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F68EB" w14:textId="63443A0E" w:rsidR="00205AB1" w:rsidRPr="00E35C72" w:rsidRDefault="000466D7"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en-GB" w:eastAsia="en-GB"/>
        </w:rPr>
      </w:pPr>
      <w:r w:rsidRPr="00E35C72">
        <w:rPr>
          <w:color w:val="000000"/>
          <w:sz w:val="22"/>
          <w:szCs w:val="22"/>
          <w:lang w:val="en-GB" w:eastAsia="en-GB"/>
        </w:rPr>
        <w:t>APPROVED</w:t>
      </w:r>
      <w:r w:rsidR="00205AB1" w:rsidRPr="00E35C72">
        <w:rPr>
          <w:color w:val="000000"/>
          <w:sz w:val="22"/>
          <w:szCs w:val="22"/>
          <w:lang w:val="en-GB" w:eastAsia="en-GB"/>
        </w:rPr>
        <w:t>:</w:t>
      </w:r>
    </w:p>
    <w:p w14:paraId="4A28BD56" w14:textId="24AB96F3" w:rsidR="00205AB1" w:rsidRPr="00E35C72" w:rsidRDefault="000466D7"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en-GB" w:eastAsia="en-GB"/>
        </w:rPr>
      </w:pPr>
      <w:r w:rsidRPr="00E35C72">
        <w:rPr>
          <w:color w:val="000000"/>
          <w:sz w:val="22"/>
          <w:szCs w:val="22"/>
          <w:lang w:val="en-GB" w:eastAsia="en-GB"/>
        </w:rPr>
        <w:t>Minutes of the meeting of the Public Procurement Commission</w:t>
      </w:r>
    </w:p>
    <w:p w14:paraId="17F46E67" w14:textId="5F1AAD04" w:rsidR="00205AB1" w:rsidRPr="00E35C72" w:rsidRDefault="000466D7"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en-GB" w:eastAsia="en-GB"/>
        </w:rPr>
      </w:pPr>
      <w:r w:rsidRPr="00E35C72">
        <w:rPr>
          <w:color w:val="000000"/>
          <w:sz w:val="22"/>
          <w:szCs w:val="22"/>
          <w:lang w:val="en-GB" w:eastAsia="en-GB"/>
        </w:rPr>
        <w:t>No of ___ ______________</w:t>
      </w:r>
      <w:r w:rsidR="00205AB1" w:rsidRPr="00E35C72">
        <w:rPr>
          <w:color w:val="000000"/>
          <w:sz w:val="22"/>
          <w:szCs w:val="22"/>
          <w:lang w:val="en-GB" w:eastAsia="en-GB"/>
        </w:rPr>
        <w:t>202</w:t>
      </w:r>
      <w:r w:rsidRPr="00E35C72">
        <w:rPr>
          <w:color w:val="000000"/>
          <w:sz w:val="22"/>
          <w:szCs w:val="22"/>
          <w:lang w:val="en-GB" w:eastAsia="en-GB"/>
        </w:rPr>
        <w:t>3</w:t>
      </w:r>
    </w:p>
    <w:p w14:paraId="173C226A" w14:textId="77777777" w:rsidR="00205AB1" w:rsidRPr="00E35C72" w:rsidRDefault="00205AB1" w:rsidP="00205AB1">
      <w:pPr>
        <w:pStyle w:val="Heading"/>
        <w:jc w:val="center"/>
        <w:rPr>
          <w:sz w:val="24"/>
          <w:szCs w:val="24"/>
          <w:lang w:val="en-GB"/>
        </w:rPr>
      </w:pPr>
    </w:p>
    <w:p w14:paraId="7900EA70" w14:textId="77777777" w:rsidR="00205AB1" w:rsidRPr="00E35C72" w:rsidRDefault="00205AB1" w:rsidP="00205AB1">
      <w:pPr>
        <w:pStyle w:val="Body2"/>
        <w:rPr>
          <w:color w:val="000000" w:themeColor="text1"/>
          <w:lang w:val="en-GB"/>
        </w:rPr>
      </w:pPr>
    </w:p>
    <w:p w14:paraId="332EB1CA" w14:textId="49DA6A55" w:rsidR="00205AB1" w:rsidRPr="00E35C72" w:rsidRDefault="00205AB1" w:rsidP="00205AB1">
      <w:pPr>
        <w:pStyle w:val="Heading"/>
        <w:jc w:val="center"/>
        <w:rPr>
          <w:color w:val="000000" w:themeColor="text1"/>
          <w:lang w:val="en-GB"/>
        </w:rPr>
      </w:pPr>
      <w:bookmarkStart w:id="0" w:name="_Hlk129037172"/>
      <w:r w:rsidRPr="00E35C72">
        <w:rPr>
          <w:color w:val="000000" w:themeColor="text1"/>
          <w:lang w:val="en-GB"/>
        </w:rPr>
        <w:t>CPO LT</w:t>
      </w:r>
      <w:r w:rsidR="000466D7" w:rsidRPr="00E35C72">
        <w:rPr>
          <w:color w:val="000000" w:themeColor="text1"/>
          <w:lang w:val="en-GB"/>
        </w:rPr>
        <w:t>, V</w:t>
      </w:r>
      <w:r w:rsidR="000466D7" w:rsidRPr="00E35C72">
        <w:rPr>
          <w:caps w:val="0"/>
          <w:lang w:val="en-GB"/>
        </w:rPr>
        <w:t>š</w:t>
      </w:r>
      <w:r w:rsidR="000466D7" w:rsidRPr="00E35C72">
        <w:rPr>
          <w:color w:val="000000" w:themeColor="text1"/>
          <w:lang w:val="en-GB"/>
        </w:rPr>
        <w:t>Į</w:t>
      </w:r>
    </w:p>
    <w:p w14:paraId="216769D4" w14:textId="77777777" w:rsidR="00205AB1" w:rsidRPr="00E35C72" w:rsidRDefault="00205AB1" w:rsidP="00205AB1">
      <w:pPr>
        <w:pStyle w:val="Heading"/>
        <w:jc w:val="center"/>
        <w:rPr>
          <w:color w:val="000000" w:themeColor="text1"/>
          <w:lang w:val="en-GB"/>
        </w:rPr>
      </w:pPr>
    </w:p>
    <w:p w14:paraId="17539C85" w14:textId="1A4AADFE" w:rsidR="00205AB1" w:rsidRPr="00E35C72" w:rsidRDefault="000466D7" w:rsidP="00205AB1">
      <w:pPr>
        <w:pStyle w:val="Heading"/>
        <w:jc w:val="center"/>
        <w:rPr>
          <w:color w:val="000000" w:themeColor="text1"/>
          <w:lang w:val="en-GB"/>
        </w:rPr>
      </w:pPr>
      <w:r w:rsidRPr="00E35C72">
        <w:rPr>
          <w:color w:val="000000" w:themeColor="text1"/>
          <w:lang w:val="en-GB"/>
        </w:rPr>
        <w:t xml:space="preserve">OPEN </w:t>
      </w:r>
      <w:r w:rsidR="00205AB1" w:rsidRPr="00E35C72">
        <w:rPr>
          <w:color w:val="000000" w:themeColor="text1"/>
          <w:lang w:val="en-GB"/>
        </w:rPr>
        <w:t>(</w:t>
      </w:r>
      <w:r w:rsidRPr="00E35C72">
        <w:rPr>
          <w:color w:val="000000" w:themeColor="text1"/>
          <w:lang w:val="en-GB"/>
        </w:rPr>
        <w:t>INTERNATIONAL</w:t>
      </w:r>
      <w:r w:rsidR="00205AB1" w:rsidRPr="00E35C72">
        <w:rPr>
          <w:color w:val="000000" w:themeColor="text1"/>
          <w:lang w:val="en-GB"/>
        </w:rPr>
        <w:t>)</w:t>
      </w:r>
      <w:r w:rsidRPr="00E35C72">
        <w:rPr>
          <w:color w:val="000000" w:themeColor="text1"/>
          <w:lang w:val="en-GB"/>
        </w:rPr>
        <w:t xml:space="preserve"> TENDER</w:t>
      </w:r>
    </w:p>
    <w:p w14:paraId="3F2FDA3A" w14:textId="0A876786" w:rsidR="00205AB1" w:rsidRPr="00E35C72" w:rsidRDefault="000466D7" w:rsidP="00205AB1">
      <w:pPr>
        <w:pStyle w:val="Heading"/>
        <w:jc w:val="center"/>
        <w:rPr>
          <w:color w:val="000000" w:themeColor="text1"/>
          <w:lang w:val="en-GB"/>
        </w:rPr>
      </w:pPr>
      <w:r w:rsidRPr="00E35C72">
        <w:rPr>
          <w:color w:val="000000" w:themeColor="text1"/>
          <w:lang w:val="en-GB"/>
        </w:rPr>
        <w:t xml:space="preserve">FOR THE PROVISION OF AN INTERNATIONAL ACCELERATOR IMPLEMENTATION SERVICES </w:t>
      </w:r>
      <w:r w:rsidR="00205AB1" w:rsidRPr="00E35C72">
        <w:rPr>
          <w:color w:val="000000" w:themeColor="text1"/>
          <w:lang w:val="en-GB"/>
        </w:rPr>
        <w:t xml:space="preserve"> </w:t>
      </w:r>
    </w:p>
    <w:bookmarkEnd w:id="0"/>
    <w:p w14:paraId="50A1B36E" w14:textId="77777777" w:rsidR="001125E3" w:rsidRPr="00E35C72" w:rsidRDefault="001125E3" w:rsidP="001125E3">
      <w:pPr>
        <w:pStyle w:val="Body2"/>
        <w:rPr>
          <w:lang w:val="en-GB"/>
        </w:rPr>
      </w:pPr>
    </w:p>
    <w:p w14:paraId="0050D955" w14:textId="2BA84B6B" w:rsidR="001125E3" w:rsidRPr="00E35C72" w:rsidRDefault="00156CA8" w:rsidP="001125E3">
      <w:pPr>
        <w:pStyle w:val="Body2"/>
        <w:jc w:val="center"/>
        <w:rPr>
          <w:b/>
          <w:bCs/>
          <w:lang w:val="en-GB"/>
        </w:rPr>
      </w:pPr>
      <w:r>
        <w:rPr>
          <w:b/>
          <w:bCs/>
          <w:lang w:val="en-GB"/>
        </w:rPr>
        <w:t xml:space="preserve">PART A. PARTICULAR CONDITIONS </w:t>
      </w:r>
    </w:p>
    <w:p w14:paraId="0D658C73" w14:textId="77777777" w:rsidR="001125E3" w:rsidRPr="00E35C72" w:rsidRDefault="001125E3" w:rsidP="001125E3">
      <w:pPr>
        <w:pStyle w:val="Body2"/>
        <w:jc w:val="center"/>
        <w:rPr>
          <w:b/>
          <w:bCs/>
          <w:lang w:val="en-GB"/>
        </w:rPr>
      </w:pPr>
    </w:p>
    <w:p w14:paraId="0C782594" w14:textId="354F018F" w:rsidR="000939B0" w:rsidRPr="00E35C72" w:rsidRDefault="00205AB1" w:rsidP="00205AB1">
      <w:pPr>
        <w:pStyle w:val="Body2"/>
        <w:rPr>
          <w:lang w:val="en-GB"/>
        </w:rPr>
      </w:pPr>
      <w:r w:rsidRPr="00E35C72">
        <w:rPr>
          <w:lang w:val="en-GB"/>
        </w:rPr>
        <w:tab/>
        <w:t xml:space="preserve">1. </w:t>
      </w:r>
      <w:r w:rsidR="000466D7" w:rsidRPr="00E35C72">
        <w:rPr>
          <w:lang w:val="en-GB"/>
        </w:rPr>
        <w:t xml:space="preserve">GENERAL PROVISIONS </w:t>
      </w:r>
      <w:r w:rsidRPr="00E35C72">
        <w:rPr>
          <w:lang w:val="en-GB"/>
        </w:rPr>
        <w:tab/>
      </w:r>
      <w:r w:rsidRPr="00E35C72">
        <w:rPr>
          <w:lang w:val="en-GB"/>
        </w:rPr>
        <w:br/>
      </w:r>
      <w:r w:rsidRPr="00E35C72">
        <w:rPr>
          <w:lang w:val="en-GB"/>
        </w:rPr>
        <w:tab/>
      </w:r>
      <w:r w:rsidRPr="00E35C72">
        <w:rPr>
          <w:lang w:val="en-GB"/>
        </w:rPr>
        <w:br/>
      </w:r>
      <w:r w:rsidRPr="00E35C72">
        <w:rPr>
          <w:lang w:val="en-GB"/>
        </w:rPr>
        <w:tab/>
        <w:t>1.1. CPO LT</w:t>
      </w:r>
      <w:r w:rsidR="004253C9" w:rsidRPr="00E35C72">
        <w:rPr>
          <w:lang w:val="en-GB"/>
        </w:rPr>
        <w:t>, VšĮ, a public institution</w:t>
      </w:r>
      <w:r w:rsidRPr="00E35C72">
        <w:rPr>
          <w:lang w:val="en-GB"/>
        </w:rPr>
        <w:t xml:space="preserve"> (</w:t>
      </w:r>
      <w:r w:rsidR="004253C9" w:rsidRPr="00E35C72">
        <w:rPr>
          <w:lang w:val="en-GB"/>
        </w:rPr>
        <w:t>‘</w:t>
      </w:r>
      <w:r w:rsidRPr="00E35C72">
        <w:rPr>
          <w:lang w:val="en-GB"/>
        </w:rPr>
        <w:t>CPO LT</w:t>
      </w:r>
      <w:r w:rsidR="004253C9" w:rsidRPr="00E35C72">
        <w:rPr>
          <w:lang w:val="en-GB"/>
        </w:rPr>
        <w:t>’ or the ‘Contracting Authority’) intends to conduct a public procurement by way of an open tendering procedure (the ‘Procurement’).</w:t>
      </w:r>
      <w:r w:rsidRPr="00E35C72">
        <w:rPr>
          <w:lang w:val="en-GB"/>
        </w:rPr>
        <w:tab/>
      </w:r>
      <w:r w:rsidRPr="00E35C72">
        <w:rPr>
          <w:lang w:val="en-GB"/>
        </w:rPr>
        <w:br/>
      </w:r>
      <w:r w:rsidRPr="00E35C72">
        <w:rPr>
          <w:lang w:val="en-GB"/>
        </w:rPr>
        <w:tab/>
        <w:t xml:space="preserve">1.2. </w:t>
      </w:r>
      <w:r w:rsidR="004253C9" w:rsidRPr="00E35C72">
        <w:rPr>
          <w:lang w:val="en-GB"/>
        </w:rPr>
        <w:t xml:space="preserve">The Contracting Authority has been authorised to conduct the Procurement by </w:t>
      </w:r>
      <w:r w:rsidRPr="00E35C72">
        <w:rPr>
          <w:lang w:val="en-GB"/>
        </w:rPr>
        <w:t>Inovacijų agentūra V</w:t>
      </w:r>
      <w:r w:rsidR="004253C9" w:rsidRPr="00E35C72">
        <w:rPr>
          <w:lang w:val="en-GB"/>
        </w:rPr>
        <w:t>š</w:t>
      </w:r>
      <w:r w:rsidRPr="00E35C72">
        <w:rPr>
          <w:lang w:val="en-GB"/>
        </w:rPr>
        <w:t>Į (</w:t>
      </w:r>
      <w:r w:rsidR="004253C9" w:rsidRPr="00E35C72">
        <w:rPr>
          <w:lang w:val="en-GB"/>
        </w:rPr>
        <w:t>registered entity No</w:t>
      </w:r>
      <w:r w:rsidRPr="00E35C72">
        <w:rPr>
          <w:lang w:val="en-GB"/>
        </w:rPr>
        <w:t xml:space="preserve"> 125447177) (t</w:t>
      </w:r>
      <w:r w:rsidR="004253C9" w:rsidRPr="00E35C72">
        <w:rPr>
          <w:lang w:val="en-GB"/>
        </w:rPr>
        <w:t>he ‘Authorising Institution’)</w:t>
      </w:r>
      <w:r w:rsidRPr="00E35C72">
        <w:rPr>
          <w:lang w:val="en-GB"/>
        </w:rPr>
        <w:t>.</w:t>
      </w:r>
      <w:r w:rsidRPr="00E35C72">
        <w:rPr>
          <w:lang w:val="en-GB"/>
        </w:rPr>
        <w:tab/>
      </w:r>
      <w:r w:rsidRPr="00E35C72">
        <w:rPr>
          <w:lang w:val="en-GB"/>
        </w:rPr>
        <w:br/>
      </w:r>
      <w:r w:rsidRPr="00E35C72">
        <w:rPr>
          <w:lang w:val="en-GB"/>
        </w:rPr>
        <w:tab/>
        <w:t xml:space="preserve">1.3. </w:t>
      </w:r>
      <w:r w:rsidR="004253C9" w:rsidRPr="00E35C72">
        <w:rPr>
          <w:lang w:val="en-GB"/>
        </w:rPr>
        <w:t xml:space="preserve">A Notice of Procurement was published in the Central Public Procurement Portal </w:t>
      </w:r>
      <w:r w:rsidRPr="00E35C72">
        <w:rPr>
          <w:lang w:val="en-GB"/>
        </w:rPr>
        <w:t>(</w:t>
      </w:r>
      <w:r w:rsidR="004253C9" w:rsidRPr="00E35C72">
        <w:rPr>
          <w:lang w:val="en-GB"/>
        </w:rPr>
        <w:t>‘</w:t>
      </w:r>
      <w:r w:rsidRPr="00E35C72">
        <w:rPr>
          <w:lang w:val="en-GB"/>
        </w:rPr>
        <w:t>CVP IS</w:t>
      </w:r>
      <w:r w:rsidR="004253C9" w:rsidRPr="00E35C72">
        <w:rPr>
          <w:lang w:val="en-GB"/>
        </w:rPr>
        <w:t>’</w:t>
      </w:r>
      <w:r w:rsidRPr="00E35C72">
        <w:rPr>
          <w:lang w:val="en-GB"/>
        </w:rPr>
        <w:t xml:space="preserve">) </w:t>
      </w:r>
      <w:r w:rsidR="004253C9" w:rsidRPr="00E35C72">
        <w:rPr>
          <w:lang w:val="en-GB"/>
        </w:rPr>
        <w:t xml:space="preserve">at the </w:t>
      </w:r>
      <w:r w:rsidRPr="00E35C72">
        <w:rPr>
          <w:lang w:val="en-GB"/>
        </w:rPr>
        <w:t>ad</w:t>
      </w:r>
      <w:r w:rsidR="004253C9" w:rsidRPr="00E35C72">
        <w:rPr>
          <w:lang w:val="en-GB"/>
        </w:rPr>
        <w:t>d</w:t>
      </w:r>
      <w:r w:rsidRPr="00E35C72">
        <w:rPr>
          <w:lang w:val="en-GB"/>
        </w:rPr>
        <w:t>res</w:t>
      </w:r>
      <w:r w:rsidR="004253C9" w:rsidRPr="00E35C72">
        <w:rPr>
          <w:lang w:val="en-GB"/>
        </w:rPr>
        <w:t>s</w:t>
      </w:r>
      <w:r w:rsidRPr="00E35C72">
        <w:rPr>
          <w:lang w:val="en-GB"/>
        </w:rPr>
        <w:t xml:space="preserve"> (https://pirkimai.eviesiejipirkimai.lt/) </w:t>
      </w:r>
      <w:r w:rsidR="004253C9" w:rsidRPr="00E35C72">
        <w:rPr>
          <w:lang w:val="en-GB"/>
        </w:rPr>
        <w:t xml:space="preserve">and in the Official Journal of the European Union. The procurement documents and any clarifications and updates thereof are/will be published in </w:t>
      </w:r>
      <w:r w:rsidRPr="00E35C72">
        <w:rPr>
          <w:lang w:val="en-GB"/>
        </w:rPr>
        <w:t xml:space="preserve">CVP IS (https://pirkimai.eviesiejipirkimai.lt/). </w:t>
      </w:r>
      <w:r w:rsidR="0080518F" w:rsidRPr="00E35C72">
        <w:rPr>
          <w:lang w:val="en-GB"/>
        </w:rPr>
        <w:t>No preliminary notice of procurement was published.</w:t>
      </w:r>
      <w:r w:rsidRPr="00E35C72">
        <w:rPr>
          <w:lang w:val="en-GB"/>
        </w:rPr>
        <w:tab/>
      </w:r>
      <w:r w:rsidRPr="00E35C72">
        <w:rPr>
          <w:lang w:val="en-GB"/>
        </w:rPr>
        <w:br/>
      </w:r>
      <w:r w:rsidRPr="00E35C72">
        <w:rPr>
          <w:lang w:val="en-GB"/>
        </w:rPr>
        <w:tab/>
        <w:t xml:space="preserve">1.4. </w:t>
      </w:r>
      <w:r w:rsidR="000939B0" w:rsidRPr="00E35C72">
        <w:rPr>
          <w:lang w:val="en-GB"/>
        </w:rPr>
        <w:t>This document is Part A ‘Particular Conditions’ of the procurement documents. A set of procurement documents consists of: Notice of Procurement; Preliminary Notice of Procurement (if published), Part A ‘Particular Conditions’ (with Annexes); Part B ‘General Conditions’; and clarifications and updates thereof (if any). Annexes to Part A:</w:t>
      </w:r>
    </w:p>
    <w:p w14:paraId="667ECFCE" w14:textId="1C8BAE3E" w:rsidR="00004C2C" w:rsidRPr="00E35C72" w:rsidRDefault="00205AB1" w:rsidP="00205AB1">
      <w:pPr>
        <w:pStyle w:val="Body2"/>
        <w:rPr>
          <w:lang w:val="en-GB"/>
        </w:rPr>
      </w:pPr>
      <w:r w:rsidRPr="00E35C72">
        <w:rPr>
          <w:lang w:val="en-GB"/>
        </w:rPr>
        <w:tab/>
        <w:t>1.4.1. Techni</w:t>
      </w:r>
      <w:r w:rsidR="000939B0" w:rsidRPr="00E35C72">
        <w:rPr>
          <w:lang w:val="en-GB"/>
        </w:rPr>
        <w:t>cal Specifications;</w:t>
      </w:r>
      <w:r w:rsidRPr="00E35C72">
        <w:rPr>
          <w:lang w:val="en-GB"/>
        </w:rPr>
        <w:tab/>
      </w:r>
      <w:r w:rsidRPr="00E35C72">
        <w:rPr>
          <w:lang w:val="en-GB"/>
        </w:rPr>
        <w:br/>
      </w:r>
      <w:r w:rsidRPr="00E35C72">
        <w:rPr>
          <w:lang w:val="en-GB"/>
        </w:rPr>
        <w:tab/>
        <w:t xml:space="preserve">1.4.2. </w:t>
      </w:r>
      <w:r w:rsidR="000939B0" w:rsidRPr="00E35C72">
        <w:rPr>
          <w:lang w:val="en-GB"/>
        </w:rPr>
        <w:t>Tender Form;</w:t>
      </w:r>
      <w:r w:rsidRPr="00E35C72">
        <w:rPr>
          <w:lang w:val="en-GB"/>
        </w:rPr>
        <w:tab/>
      </w:r>
      <w:r w:rsidRPr="00E35C72">
        <w:rPr>
          <w:lang w:val="en-GB"/>
        </w:rPr>
        <w:br/>
      </w:r>
      <w:r w:rsidRPr="00E35C72">
        <w:rPr>
          <w:lang w:val="en-GB"/>
        </w:rPr>
        <w:tab/>
        <w:t xml:space="preserve">1.4.3. </w:t>
      </w:r>
      <w:r w:rsidR="000939B0" w:rsidRPr="00E35C72">
        <w:rPr>
          <w:lang w:val="en-GB"/>
        </w:rPr>
        <w:t>Grounds for Exclusion of Suppliers</w:t>
      </w:r>
      <w:r w:rsidR="003F4B24">
        <w:rPr>
          <w:lang w:val="en-GB"/>
        </w:rPr>
        <w:t>;</w:t>
      </w:r>
    </w:p>
    <w:p w14:paraId="15CFAEC1" w14:textId="3D25713F" w:rsidR="00421F06" w:rsidRPr="006C2E72" w:rsidRDefault="00205AB1" w:rsidP="00205AB1">
      <w:pPr>
        <w:pStyle w:val="Body2"/>
        <w:rPr>
          <w:b/>
          <w:bCs/>
          <w:color w:val="FF0000"/>
          <w:lang w:val="en-GB"/>
        </w:rPr>
      </w:pPr>
      <w:r w:rsidRPr="00E35C72">
        <w:rPr>
          <w:lang w:val="en-GB"/>
        </w:rPr>
        <w:tab/>
        <w:t xml:space="preserve">1.4.4. </w:t>
      </w:r>
      <w:r w:rsidR="00004C2C" w:rsidRPr="00E35C72">
        <w:rPr>
          <w:lang w:val="en-GB"/>
        </w:rPr>
        <w:t>Qualifications Requirements;</w:t>
      </w:r>
      <w:r w:rsidRPr="00E35C72">
        <w:rPr>
          <w:lang w:val="en-GB"/>
        </w:rPr>
        <w:tab/>
      </w:r>
      <w:r w:rsidRPr="00E35C72">
        <w:rPr>
          <w:lang w:val="en-GB"/>
        </w:rPr>
        <w:br/>
      </w:r>
      <w:r w:rsidRPr="00E35C72">
        <w:rPr>
          <w:lang w:val="en-GB"/>
        </w:rPr>
        <w:tab/>
        <w:t>1.4.5. Eur</w:t>
      </w:r>
      <w:r w:rsidR="00004C2C" w:rsidRPr="00E35C72">
        <w:rPr>
          <w:lang w:val="en-GB"/>
        </w:rPr>
        <w:t>opean Single Procurement Document</w:t>
      </w:r>
      <w:r w:rsidRPr="00E35C72">
        <w:rPr>
          <w:lang w:val="en-GB"/>
        </w:rPr>
        <w:t xml:space="preserve"> (E</w:t>
      </w:r>
      <w:r w:rsidR="00004C2C" w:rsidRPr="00E35C72">
        <w:rPr>
          <w:lang w:val="en-GB"/>
        </w:rPr>
        <w:t>SPPD</w:t>
      </w:r>
      <w:r w:rsidRPr="00E35C72">
        <w:rPr>
          <w:lang w:val="en-GB"/>
        </w:rPr>
        <w:t>)</w:t>
      </w:r>
      <w:r w:rsidR="00004C2C" w:rsidRPr="00E35C72">
        <w:rPr>
          <w:lang w:val="en-GB"/>
        </w:rPr>
        <w:t>;</w:t>
      </w:r>
      <w:r w:rsidRPr="00E35C72">
        <w:rPr>
          <w:lang w:val="en-GB"/>
        </w:rPr>
        <w:tab/>
      </w:r>
      <w:r w:rsidRPr="00E35C72">
        <w:rPr>
          <w:lang w:val="en-GB"/>
        </w:rPr>
        <w:br/>
      </w:r>
      <w:r w:rsidRPr="00E35C72">
        <w:rPr>
          <w:lang w:val="en-GB"/>
        </w:rPr>
        <w:tab/>
        <w:t xml:space="preserve">1.4.6. </w:t>
      </w:r>
      <w:r w:rsidR="00004C2C" w:rsidRPr="00E35C72">
        <w:rPr>
          <w:lang w:val="en-GB"/>
        </w:rPr>
        <w:t>Qualitative Criteria and Their Evaluation</w:t>
      </w:r>
      <w:r w:rsidRPr="00E35C72">
        <w:rPr>
          <w:lang w:val="en-GB"/>
        </w:rPr>
        <w:t>.</w:t>
      </w:r>
      <w:r w:rsidR="00004C2C" w:rsidRPr="00E35C72">
        <w:rPr>
          <w:lang w:val="en-GB"/>
        </w:rPr>
        <w:t xml:space="preserve"> Calculator;</w:t>
      </w:r>
      <w:r w:rsidRPr="00E35C72">
        <w:rPr>
          <w:lang w:val="en-GB"/>
        </w:rPr>
        <w:tab/>
      </w:r>
      <w:r w:rsidRPr="00E35C72">
        <w:rPr>
          <w:lang w:val="en-GB"/>
        </w:rPr>
        <w:br/>
      </w:r>
      <w:r w:rsidRPr="00E35C72">
        <w:rPr>
          <w:lang w:val="en-GB"/>
        </w:rPr>
        <w:tab/>
        <w:t xml:space="preserve">1.4.7. </w:t>
      </w:r>
      <w:r w:rsidR="00004C2C" w:rsidRPr="00E35C72">
        <w:rPr>
          <w:lang w:val="en-GB"/>
        </w:rPr>
        <w:t>Draft Contract</w:t>
      </w:r>
      <w:r w:rsidRPr="00E35C72">
        <w:rPr>
          <w:lang w:val="en-GB"/>
        </w:rPr>
        <w:t>.</w:t>
      </w:r>
      <w:r w:rsidRPr="00E35C72">
        <w:rPr>
          <w:lang w:val="en-GB"/>
        </w:rPr>
        <w:tab/>
      </w:r>
      <w:r w:rsidRPr="00E35C72">
        <w:rPr>
          <w:lang w:val="en-GB"/>
        </w:rPr>
        <w:br/>
      </w:r>
      <w:r w:rsidRPr="00E35C72">
        <w:rPr>
          <w:lang w:val="en-GB"/>
        </w:rPr>
        <w:tab/>
        <w:t xml:space="preserve">1.4.8. </w:t>
      </w:r>
      <w:r w:rsidR="00004C2C" w:rsidRPr="00E35C72">
        <w:rPr>
          <w:lang w:val="en-GB"/>
        </w:rPr>
        <w:t xml:space="preserve">Supplier‘s Declaration Regarding International Sanctions; </w:t>
      </w:r>
      <w:r w:rsidRPr="00E35C72">
        <w:rPr>
          <w:lang w:val="en-GB"/>
        </w:rPr>
        <w:tab/>
      </w:r>
      <w:r w:rsidRPr="00E35C72">
        <w:rPr>
          <w:lang w:val="en-GB"/>
        </w:rPr>
        <w:br/>
      </w:r>
      <w:r w:rsidRPr="00E35C72">
        <w:rPr>
          <w:lang w:val="en-GB"/>
        </w:rPr>
        <w:tab/>
        <w:t xml:space="preserve">1.5. </w:t>
      </w:r>
      <w:r w:rsidR="00421F06" w:rsidRPr="00E35C72">
        <w:rPr>
          <w:lang w:val="en-GB"/>
        </w:rPr>
        <w:t>In the event of discrepancies between the Notice of Procurement and other Procurement documents, the information in the Notice of Procurement shall be deemed to be correct. Provisions of Part A ‘Particular Conditions</w:t>
      </w:r>
      <w:r w:rsidR="00E35C72">
        <w:rPr>
          <w:lang w:val="en-GB"/>
        </w:rPr>
        <w:t>’</w:t>
      </w:r>
      <w:r w:rsidR="00421F06" w:rsidRPr="00E35C72">
        <w:rPr>
          <w:lang w:val="en-GB"/>
        </w:rPr>
        <w:t xml:space="preserve"> shall have precedence over Part B ‘General Conditions</w:t>
      </w:r>
      <w:r w:rsidR="00E35C72">
        <w:rPr>
          <w:lang w:val="en-GB"/>
        </w:rPr>
        <w:t>’</w:t>
      </w:r>
      <w:r w:rsidR="00421F06" w:rsidRPr="00E35C72">
        <w:rPr>
          <w:lang w:val="en-GB"/>
        </w:rPr>
        <w:t>.</w:t>
      </w:r>
      <w:r w:rsidRPr="00E35C72">
        <w:rPr>
          <w:lang w:val="en-GB"/>
        </w:rPr>
        <w:tab/>
      </w:r>
      <w:r w:rsidR="006C2E72" w:rsidRPr="006C2E72">
        <w:rPr>
          <w:b/>
          <w:bCs/>
          <w:color w:val="FF0000"/>
          <w:lang w:val="en-GB"/>
        </w:rPr>
        <w:t>Different interpretation of the Dokuments on the basis of language features or in case of discrepancies, the Lithuanian text shall prevail.</w:t>
      </w:r>
    </w:p>
    <w:p w14:paraId="4878D39C" w14:textId="6D876B7B" w:rsidR="00421F06" w:rsidRPr="00E35C72" w:rsidRDefault="00205AB1" w:rsidP="00421F06">
      <w:pPr>
        <w:pStyle w:val="Body2"/>
        <w:ind w:firstLine="720"/>
        <w:rPr>
          <w:lang w:val="en-GB"/>
        </w:rPr>
      </w:pPr>
      <w:r w:rsidRPr="00E35C72">
        <w:rPr>
          <w:lang w:val="en-GB"/>
        </w:rPr>
        <w:t xml:space="preserve">1.6. </w:t>
      </w:r>
      <w:r w:rsidR="00421F06" w:rsidRPr="00E35C72">
        <w:rPr>
          <w:lang w:val="en-GB"/>
        </w:rPr>
        <w:t xml:space="preserve">Contact person appointed by </w:t>
      </w:r>
      <w:r w:rsidRPr="00E35C72">
        <w:rPr>
          <w:lang w:val="en-GB"/>
        </w:rPr>
        <w:t>CPO LT</w:t>
      </w:r>
      <w:r w:rsidR="00421F06" w:rsidRPr="00E35C72">
        <w:rPr>
          <w:lang w:val="en-GB"/>
        </w:rPr>
        <w:t>: Ms</w:t>
      </w:r>
      <w:r w:rsidRPr="00E35C72">
        <w:rPr>
          <w:lang w:val="en-GB"/>
        </w:rPr>
        <w:t xml:space="preserve"> Irmantė Plikaitienė, tel. +370 658 86104, e</w:t>
      </w:r>
      <w:r w:rsidR="00421F06" w:rsidRPr="00E35C72">
        <w:rPr>
          <w:lang w:val="en-GB"/>
        </w:rPr>
        <w:t>mail:</w:t>
      </w:r>
      <w:r w:rsidRPr="00E35C72">
        <w:rPr>
          <w:lang w:val="en-GB"/>
        </w:rPr>
        <w:t xml:space="preserve"> i.plikaitiene@cpo.lt.</w:t>
      </w:r>
      <w:r w:rsidRPr="00E35C72">
        <w:rPr>
          <w:lang w:val="en-GB"/>
        </w:rPr>
        <w:tab/>
      </w:r>
      <w:r w:rsidRPr="00E35C72">
        <w:rPr>
          <w:lang w:val="en-GB"/>
        </w:rPr>
        <w:br/>
      </w:r>
      <w:r w:rsidRPr="00E35C72">
        <w:rPr>
          <w:lang w:val="en-GB"/>
        </w:rPr>
        <w:tab/>
        <w:t>1.7. CPO LT</w:t>
      </w:r>
      <w:r w:rsidR="00421F06" w:rsidRPr="00E35C72">
        <w:rPr>
          <w:lang w:val="en-GB"/>
        </w:rPr>
        <w:t xml:space="preserve"> shall not apply the accelerated procedure in the case of this Procurement.</w:t>
      </w:r>
      <w:r w:rsidRPr="00E35C72">
        <w:rPr>
          <w:lang w:val="en-GB"/>
        </w:rPr>
        <w:tab/>
      </w:r>
      <w:r w:rsidRPr="00E35C72">
        <w:rPr>
          <w:lang w:val="en-GB"/>
        </w:rPr>
        <w:br/>
      </w:r>
      <w:r w:rsidRPr="00E35C72">
        <w:rPr>
          <w:lang w:val="en-GB"/>
        </w:rPr>
        <w:tab/>
        <w:t xml:space="preserve">1.8. </w:t>
      </w:r>
      <w:r w:rsidR="00421F06" w:rsidRPr="00E35C72">
        <w:rPr>
          <w:lang w:val="en-GB"/>
        </w:rPr>
        <w:t xml:space="preserve">A </w:t>
      </w:r>
      <w:r w:rsidR="00466926" w:rsidRPr="00E35C72">
        <w:rPr>
          <w:lang w:val="en-GB"/>
        </w:rPr>
        <w:t>p</w:t>
      </w:r>
      <w:r w:rsidR="00421F06" w:rsidRPr="00E35C72">
        <w:rPr>
          <w:lang w:val="en-GB"/>
        </w:rPr>
        <w:t>rocurement contract (the ‘Contract</w:t>
      </w:r>
      <w:r w:rsidR="00E35C72">
        <w:rPr>
          <w:lang w:val="en-GB"/>
        </w:rPr>
        <w:t>’</w:t>
      </w:r>
      <w:r w:rsidR="00421F06" w:rsidRPr="00E35C72">
        <w:rPr>
          <w:lang w:val="en-GB"/>
        </w:rPr>
        <w:t>) for the object of Procurement shall be concluded with the winning tenderer using the draft contract form included in Part A ‘Particular Conditions</w:t>
      </w:r>
      <w:r w:rsidR="00E35C72">
        <w:rPr>
          <w:lang w:val="en-GB"/>
        </w:rPr>
        <w:t>’</w:t>
      </w:r>
      <w:r w:rsidR="00421F06" w:rsidRPr="00E35C72">
        <w:rPr>
          <w:lang w:val="en-GB"/>
        </w:rPr>
        <w:t xml:space="preserve">. </w:t>
      </w:r>
      <w:r w:rsidRPr="00E35C72">
        <w:rPr>
          <w:lang w:val="en-GB"/>
        </w:rPr>
        <w:br/>
      </w:r>
      <w:r w:rsidRPr="00E35C72">
        <w:rPr>
          <w:lang w:val="en-GB"/>
        </w:rPr>
        <w:tab/>
        <w:t xml:space="preserve">1.9. </w:t>
      </w:r>
      <w:r w:rsidR="00421F06" w:rsidRPr="00E35C72">
        <w:rPr>
          <w:lang w:val="en-GB"/>
        </w:rPr>
        <w:t>The centralised procurement catalogue shall not be used for purchasing the object of procurement as there are no services of relevant type in the said catalogue.</w:t>
      </w:r>
    </w:p>
    <w:p w14:paraId="1067EED0" w14:textId="63D0C01C" w:rsidR="00C80F7D" w:rsidRPr="00E35C72" w:rsidRDefault="00205AB1" w:rsidP="00421F06">
      <w:pPr>
        <w:pStyle w:val="Body2"/>
        <w:ind w:firstLine="720"/>
        <w:rPr>
          <w:lang w:val="en-GB"/>
        </w:rPr>
      </w:pPr>
      <w:r w:rsidRPr="00E35C72">
        <w:rPr>
          <w:lang w:val="en-GB"/>
        </w:rPr>
        <w:tab/>
      </w:r>
      <w:r w:rsidRPr="00E35C72">
        <w:rPr>
          <w:lang w:val="en-GB"/>
        </w:rPr>
        <w:br/>
      </w:r>
      <w:r w:rsidRPr="00E35C72">
        <w:rPr>
          <w:lang w:val="en-GB"/>
        </w:rPr>
        <w:tab/>
        <w:t xml:space="preserve">2. </w:t>
      </w:r>
      <w:r w:rsidR="000466D7" w:rsidRPr="00E35C72">
        <w:rPr>
          <w:lang w:val="en-GB"/>
        </w:rPr>
        <w:t>OBJECT OF PROCUREMENT</w:t>
      </w:r>
      <w:r w:rsidRPr="00E35C72">
        <w:rPr>
          <w:lang w:val="en-GB"/>
        </w:rPr>
        <w:tab/>
      </w:r>
      <w:r w:rsidRPr="00E35C72">
        <w:rPr>
          <w:lang w:val="en-GB"/>
        </w:rPr>
        <w:br/>
      </w:r>
      <w:r w:rsidRPr="00E35C72">
        <w:rPr>
          <w:lang w:val="en-GB"/>
        </w:rPr>
        <w:tab/>
      </w:r>
      <w:r w:rsidRPr="00E35C72">
        <w:rPr>
          <w:lang w:val="en-GB"/>
        </w:rPr>
        <w:br/>
      </w:r>
      <w:r w:rsidRPr="00E35C72">
        <w:rPr>
          <w:lang w:val="en-GB"/>
        </w:rPr>
        <w:tab/>
        <w:t>2.1.</w:t>
      </w:r>
      <w:r w:rsidRPr="00E35C72">
        <w:rPr>
          <w:lang w:val="en-GB"/>
        </w:rPr>
        <w:tab/>
      </w:r>
      <w:r w:rsidR="00421F06" w:rsidRPr="00E35C72">
        <w:rPr>
          <w:lang w:val="en-GB"/>
        </w:rPr>
        <w:t xml:space="preserve">Object of Procurement: Services of implementing an international accelerator. </w:t>
      </w:r>
      <w:r w:rsidR="00421F06" w:rsidRPr="00E35C72">
        <w:rPr>
          <w:lang w:val="en-GB"/>
        </w:rPr>
        <w:lastRenderedPageBreak/>
        <w:t>Characteristics of the object of Procurement are provided in the Technical Specifications</w:t>
      </w:r>
      <w:r w:rsidR="00466926" w:rsidRPr="00E35C72">
        <w:rPr>
          <w:lang w:val="en-GB"/>
        </w:rPr>
        <w:t xml:space="preserve"> contained in Part A ‘Particular Conditions</w:t>
      </w:r>
      <w:r w:rsidR="00E35C72">
        <w:rPr>
          <w:lang w:val="en-GB"/>
        </w:rPr>
        <w:t>’</w:t>
      </w:r>
      <w:r w:rsidR="00466926" w:rsidRPr="00E35C72">
        <w:rPr>
          <w:lang w:val="en-GB"/>
        </w:rPr>
        <w:t xml:space="preserve">. </w:t>
      </w:r>
    </w:p>
    <w:p w14:paraId="0C2662AA" w14:textId="77777777" w:rsidR="00AF44D6" w:rsidRDefault="00205AB1" w:rsidP="00AF44D6">
      <w:pPr>
        <w:ind w:firstLine="720"/>
        <w:jc w:val="both"/>
        <w:rPr>
          <w:rFonts w:eastAsiaTheme="minorHAnsi"/>
          <w:color w:val="000000" w:themeColor="text1"/>
          <w:sz w:val="22"/>
          <w:szCs w:val="22"/>
          <w:bdr w:val="none" w:sz="0" w:space="0" w:color="auto" w:frame="1"/>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5C72">
        <w:rPr>
          <w:lang w:val="en-GB"/>
        </w:rPr>
        <w:t xml:space="preserve">2.2. </w:t>
      </w:r>
      <w:r w:rsidR="00AF44D6">
        <w:rPr>
          <w:sz w:val="22"/>
          <w:szCs w:val="22"/>
        </w:rPr>
        <w:t>The Procurement shall not be divided into lots. Substantiation for not dividing the Procurement into lots: In all phases of implementation, empowerment, and involvement of the supplier’s network of mentors, alumni and foreign investors is very important. The service provision phases and outputs of these phases as stated in the Technical Specifications, are closely interrelated (the main objective is to achieve that investments are attracted by the 45 start-ups accelerated by the supplier, therefore, involvement of the investor network available to the supplier in both the acceleration programme (for familiarisation with relevant start-ups) and the final events of the cycle (demo-days) is an indivisible process – the two elements cannot be dissociated from one another. Therefore, it would be ineffective and irrational to divide the Procurement into lots. If the Procurement is divided into lots, another supplier would not be able to ensure a continuous involvement of investors in the process (implementation of the Programme). Final events at the end of the cycles form an integral part of their implementation, completing each cycle.  If the final events are organised by different suppliers,  coherent implementation and proper results of the cycles would not be ensured. The final events form part of the object of procurement, and complete implementation of the project is impossible without them,  therefore, effective and consistent implementation of each service phase is necessary, whereas division into lots could prolong the period of communication and agreement between the parties responsible for the preparation of various parts, in detriment to the final result of the services. Additional coordination between providers would increase both the length of the agreement process and the time cost. Venues are required for the physical holding of the final events and for the organizing and implementing the Programme’s cycles and demo-days.</w:t>
      </w:r>
    </w:p>
    <w:p w14:paraId="662C20D6" w14:textId="193422A2" w:rsidR="0097782F" w:rsidRPr="00E35C72" w:rsidRDefault="00205AB1" w:rsidP="00AF44D6">
      <w:pPr>
        <w:pStyle w:val="Body2"/>
        <w:ind w:firstLine="720"/>
        <w:rPr>
          <w:lang w:val="en-GB"/>
        </w:rPr>
      </w:pPr>
      <w:r w:rsidRPr="00E35C72">
        <w:rPr>
          <w:lang w:val="en-GB"/>
        </w:rPr>
        <w:t>2.3.</w:t>
      </w:r>
      <w:r w:rsidR="0097782F" w:rsidRPr="00E35C72">
        <w:rPr>
          <w:lang w:val="en-GB"/>
        </w:rPr>
        <w:t xml:space="preserve"> The supplier shall not be allowed to submit alternative tenders. If the supplier submits an alternative tender, both his tender and the alternative tender will be rejected.</w:t>
      </w:r>
    </w:p>
    <w:p w14:paraId="443F8C9D" w14:textId="17EF16CB" w:rsidR="00984B33" w:rsidRPr="00E35C72" w:rsidRDefault="00205AB1" w:rsidP="00205AB1">
      <w:pPr>
        <w:pStyle w:val="Body2"/>
        <w:rPr>
          <w:rFonts w:eastAsia="Calibri"/>
          <w:b/>
          <w:bCs/>
          <w:lang w:val="en-GB"/>
        </w:rPr>
      </w:pPr>
      <w:r w:rsidRPr="00E35C72">
        <w:rPr>
          <w:lang w:val="en-GB"/>
        </w:rPr>
        <w:br/>
      </w:r>
      <w:r w:rsidRPr="00E35C72">
        <w:rPr>
          <w:lang w:val="en-GB"/>
        </w:rPr>
        <w:tab/>
      </w:r>
      <w:r w:rsidRPr="00E35C72">
        <w:rPr>
          <w:b/>
          <w:bCs/>
          <w:lang w:val="en-GB"/>
        </w:rPr>
        <w:t xml:space="preserve">2.4. </w:t>
      </w:r>
      <w:r w:rsidR="0097782F" w:rsidRPr="00E35C72">
        <w:rPr>
          <w:b/>
          <w:bCs/>
          <w:lang w:val="en-GB"/>
        </w:rPr>
        <w:t xml:space="preserve">The estimated maximum value of the Contract is EUR </w:t>
      </w:r>
      <w:r w:rsidR="00984B33" w:rsidRPr="00E35C72">
        <w:rPr>
          <w:rFonts w:eastAsia="Calibri"/>
          <w:b/>
          <w:bCs/>
          <w:lang w:val="en-GB"/>
        </w:rPr>
        <w:t>13</w:t>
      </w:r>
      <w:r w:rsidR="0097782F" w:rsidRPr="00E35C72">
        <w:rPr>
          <w:rFonts w:eastAsia="Calibri"/>
          <w:b/>
          <w:bCs/>
          <w:lang w:val="en-GB"/>
        </w:rPr>
        <w:t>,</w:t>
      </w:r>
      <w:r w:rsidR="00984B33" w:rsidRPr="00E35C72">
        <w:rPr>
          <w:rFonts w:eastAsia="Calibri"/>
          <w:b/>
          <w:bCs/>
          <w:lang w:val="en-GB"/>
        </w:rPr>
        <w:t>000</w:t>
      </w:r>
      <w:r w:rsidR="0097782F" w:rsidRPr="00E35C72">
        <w:rPr>
          <w:rFonts w:eastAsia="Calibri"/>
          <w:b/>
          <w:bCs/>
          <w:lang w:val="en-GB"/>
        </w:rPr>
        <w:t>,</w:t>
      </w:r>
      <w:r w:rsidR="00984B33" w:rsidRPr="00E35C72">
        <w:rPr>
          <w:rFonts w:eastAsia="Calibri"/>
          <w:b/>
          <w:bCs/>
          <w:lang w:val="en-GB"/>
        </w:rPr>
        <w:t xml:space="preserve">000 </w:t>
      </w:r>
      <w:r w:rsidR="0097782F" w:rsidRPr="00E35C72">
        <w:rPr>
          <w:rFonts w:eastAsia="Calibri"/>
          <w:b/>
          <w:bCs/>
          <w:lang w:val="en-GB"/>
        </w:rPr>
        <w:t>exclusive of VAT.</w:t>
      </w:r>
    </w:p>
    <w:p w14:paraId="478E61DA" w14:textId="5E18D5E5" w:rsidR="00933581" w:rsidRPr="00E35C72" w:rsidRDefault="00205AB1" w:rsidP="00205AB1">
      <w:pPr>
        <w:pStyle w:val="Body2"/>
        <w:rPr>
          <w:lang w:val="en-GB"/>
        </w:rPr>
      </w:pPr>
      <w:r w:rsidRPr="00E35C72">
        <w:rPr>
          <w:lang w:val="en-GB"/>
        </w:rPr>
        <w:br/>
      </w:r>
      <w:r w:rsidRPr="00E35C72">
        <w:rPr>
          <w:lang w:val="en-GB"/>
        </w:rPr>
        <w:tab/>
      </w:r>
      <w:r w:rsidRPr="00E35C72">
        <w:rPr>
          <w:lang w:val="en-GB"/>
        </w:rPr>
        <w:br/>
      </w:r>
      <w:r w:rsidRPr="00E35C72">
        <w:rPr>
          <w:lang w:val="en-GB"/>
        </w:rPr>
        <w:tab/>
        <w:t xml:space="preserve">3. </w:t>
      </w:r>
      <w:r w:rsidR="000466D7" w:rsidRPr="00E35C72">
        <w:rPr>
          <w:lang w:val="en-GB"/>
        </w:rPr>
        <w:t>GROUNDS FOR EXCLUSION OF SUPPLIERS AND SUPPLIERS‘ QUALIFICATIONS REQUIREMENTS</w:t>
      </w:r>
      <w:r w:rsidRPr="00E35C72">
        <w:rPr>
          <w:lang w:val="en-GB"/>
        </w:rPr>
        <w:tab/>
      </w:r>
      <w:r w:rsidRPr="00E35C72">
        <w:rPr>
          <w:lang w:val="en-GB"/>
        </w:rPr>
        <w:br/>
      </w:r>
      <w:r w:rsidRPr="00E35C72">
        <w:rPr>
          <w:lang w:val="en-GB"/>
        </w:rPr>
        <w:tab/>
      </w:r>
      <w:r w:rsidRPr="00E35C72">
        <w:rPr>
          <w:lang w:val="en-GB"/>
        </w:rPr>
        <w:br/>
      </w:r>
      <w:r w:rsidRPr="00E35C72">
        <w:rPr>
          <w:lang w:val="en-GB"/>
        </w:rPr>
        <w:tab/>
        <w:t xml:space="preserve">3.1. </w:t>
      </w:r>
      <w:r w:rsidR="00BF4EF3" w:rsidRPr="00E35C72">
        <w:rPr>
          <w:lang w:val="en-GB"/>
        </w:rPr>
        <w:t xml:space="preserve">The supplier shall prove absence of the grounds for exclusion specified in Annex ‘Grounds for Exclusion of Suppliers‘ to Part A ‘Particular Conditions‘ (where the tender is submitted by a group of economic operators – each member of the group, and each economic operator indicated by the supplier on whose capacities the supplier relies on shall be obliged to prove such absence; other subsuppliers shall have such obligation only if this is </w:t>
      </w:r>
      <w:r w:rsidR="003641E5" w:rsidRPr="00E35C72">
        <w:rPr>
          <w:lang w:val="en-GB"/>
        </w:rPr>
        <w:t>specifically</w:t>
      </w:r>
      <w:r w:rsidR="00BF4EF3" w:rsidRPr="00E35C72">
        <w:rPr>
          <w:lang w:val="en-GB"/>
        </w:rPr>
        <w:t xml:space="preserve"> stated in Annex ‘Grounds for Exclusion of Suppliers</w:t>
      </w:r>
      <w:r w:rsidR="00E35C72">
        <w:rPr>
          <w:lang w:val="en-GB"/>
        </w:rPr>
        <w:t>’</w:t>
      </w:r>
      <w:r w:rsidR="00BF4EF3" w:rsidRPr="00E35C72">
        <w:rPr>
          <w:lang w:val="en-GB"/>
        </w:rPr>
        <w:t xml:space="preserve"> to Part A ‘Particular Conditions</w:t>
      </w:r>
      <w:r w:rsidR="00E35C72">
        <w:rPr>
          <w:lang w:val="en-GB"/>
        </w:rPr>
        <w:t>’</w:t>
      </w:r>
      <w:r w:rsidR="00BF4EF3" w:rsidRPr="00E35C72">
        <w:rPr>
          <w:lang w:val="en-GB"/>
        </w:rPr>
        <w:t>). For this purpose, the supplier shall submit a completed form of the European Single Procurement Document (ESPD) (annexed to Part A ‘Particular Conditions</w:t>
      </w:r>
      <w:r w:rsidR="00E35C72">
        <w:rPr>
          <w:lang w:val="en-GB"/>
        </w:rPr>
        <w:t>’</w:t>
      </w:r>
      <w:r w:rsidR="00BF4EF3" w:rsidRPr="00E35C72">
        <w:rPr>
          <w:lang w:val="en-GB"/>
        </w:rPr>
        <w:t>).</w:t>
      </w:r>
      <w:r w:rsidRPr="00E35C72">
        <w:rPr>
          <w:lang w:val="en-GB"/>
        </w:rPr>
        <w:br/>
      </w:r>
      <w:r w:rsidRPr="00E35C72">
        <w:rPr>
          <w:lang w:val="en-GB"/>
        </w:rPr>
        <w:tab/>
        <w:t xml:space="preserve">3.2. </w:t>
      </w:r>
      <w:r w:rsidR="00933581" w:rsidRPr="00E35C72">
        <w:rPr>
          <w:lang w:val="en-GB"/>
        </w:rPr>
        <w:t xml:space="preserve">A supplier taking part in the Procurement shall meet set qualifications requirements and, where applicable, requirements of the quality management system and/or environmental management system standards </w:t>
      </w:r>
      <w:r w:rsidR="003641E5" w:rsidRPr="00E35C72">
        <w:rPr>
          <w:lang w:val="en-GB"/>
        </w:rPr>
        <w:t>specified</w:t>
      </w:r>
      <w:r w:rsidR="00933581" w:rsidRPr="00E35C72">
        <w:rPr>
          <w:lang w:val="en-GB"/>
        </w:rPr>
        <w:t xml:space="preserve"> in Annex ‘Qualifications Requirements and Other Requirements’ to  Part A ‘Particular Conditions‘. The tender shall be accompanied by the European Single Procurement Document (ESPD) in which the supplier declares his compliance with the qualifications requirements (Part A ‘Particular Conditions‘).</w:t>
      </w:r>
    </w:p>
    <w:p w14:paraId="31573684" w14:textId="3B1DBA86" w:rsidR="00FA5822" w:rsidRPr="00E35C72" w:rsidRDefault="00205AB1" w:rsidP="00205AB1">
      <w:pPr>
        <w:pStyle w:val="Body2"/>
        <w:rPr>
          <w:lang w:val="en-GB"/>
        </w:rPr>
      </w:pPr>
      <w:r w:rsidRPr="00E35C72">
        <w:rPr>
          <w:lang w:val="en-GB"/>
        </w:rPr>
        <w:tab/>
        <w:t xml:space="preserve">3.3. </w:t>
      </w:r>
      <w:r w:rsidR="00933581" w:rsidRPr="00E35C72">
        <w:rPr>
          <w:lang w:val="en-GB"/>
        </w:rPr>
        <w:t xml:space="preserve">The Contracting Authority shall request submission of documents </w:t>
      </w:r>
      <w:r w:rsidR="00FA5822" w:rsidRPr="00E35C72">
        <w:rPr>
          <w:lang w:val="en-GB"/>
        </w:rPr>
        <w:t xml:space="preserve">proving absence of the grounds for exclusion (where applicable) and compliance with the quality management system and/or environmental management system standards </w:t>
      </w:r>
      <w:r w:rsidR="003641E5" w:rsidRPr="00E35C72">
        <w:rPr>
          <w:lang w:val="en-GB"/>
        </w:rPr>
        <w:t>specified</w:t>
      </w:r>
      <w:r w:rsidR="00FA5822" w:rsidRPr="00E35C72">
        <w:rPr>
          <w:lang w:val="en-GB"/>
        </w:rPr>
        <w:t xml:space="preserve"> in Annex ‚‘Qualifications Requirements and Other Requirements’ to  Part A ‘Particular Conditions‘ only from the supplier whose tender could be recognised as the winning tender based on the tender evaluation results. If the supplier submits documents proving compliance together with the ESPD, CPO LT shall not evaluate them in this phase. </w:t>
      </w:r>
    </w:p>
    <w:p w14:paraId="79DB90E0" w14:textId="774A7350" w:rsidR="009D1562" w:rsidRPr="00E35C72" w:rsidRDefault="00205AB1" w:rsidP="00205AB1">
      <w:pPr>
        <w:pStyle w:val="Body2"/>
        <w:rPr>
          <w:lang w:val="en-GB"/>
        </w:rPr>
      </w:pPr>
      <w:r w:rsidRPr="00E35C72">
        <w:rPr>
          <w:lang w:val="en-GB"/>
        </w:rPr>
        <w:tab/>
        <w:t xml:space="preserve">3.4. </w:t>
      </w:r>
      <w:r w:rsidR="00FA5822" w:rsidRPr="00E35C72">
        <w:rPr>
          <w:lang w:val="en-GB"/>
        </w:rPr>
        <w:t xml:space="preserve">Suppliers not meeting the conditions set out in Article 5(k) of Council Regulation (EU) </w:t>
      </w:r>
      <w:r w:rsidRPr="00E35C72">
        <w:rPr>
          <w:lang w:val="en-GB"/>
        </w:rPr>
        <w:t xml:space="preserve">2022/576 </w:t>
      </w:r>
      <w:r w:rsidR="00FA5822" w:rsidRPr="00E35C72">
        <w:rPr>
          <w:lang w:val="en-GB"/>
        </w:rPr>
        <w:t xml:space="preserve">of 8 April </w:t>
      </w:r>
      <w:r w:rsidRPr="00E35C72">
        <w:rPr>
          <w:lang w:val="en-GB"/>
        </w:rPr>
        <w:t xml:space="preserve">2022 </w:t>
      </w:r>
      <w:r w:rsidR="00FA5822" w:rsidRPr="00E35C72">
        <w:rPr>
          <w:lang w:val="en-GB"/>
        </w:rPr>
        <w:t xml:space="preserve">amending Regulation </w:t>
      </w:r>
      <w:r w:rsidRPr="00E35C72">
        <w:rPr>
          <w:lang w:val="en-GB"/>
        </w:rPr>
        <w:t>(E</w:t>
      </w:r>
      <w:r w:rsidR="00FA5822" w:rsidRPr="00E35C72">
        <w:rPr>
          <w:lang w:val="en-GB"/>
        </w:rPr>
        <w:t>U</w:t>
      </w:r>
      <w:r w:rsidRPr="00E35C72">
        <w:rPr>
          <w:lang w:val="en-GB"/>
        </w:rPr>
        <w:t xml:space="preserve">) Nr. 833/2014 </w:t>
      </w:r>
      <w:r w:rsidR="00FA5822" w:rsidRPr="00E35C72">
        <w:rPr>
          <w:rStyle w:val="Emfaz"/>
          <w:i w:val="0"/>
          <w:iCs w:val="0"/>
          <w:lang w:val="en-GB"/>
        </w:rPr>
        <w:t>concerning restrictive measures in view of Russia's actions destabilising the situation in Ukraine</w:t>
      </w:r>
      <w:r w:rsidR="00FA5822" w:rsidRPr="00E35C72">
        <w:rPr>
          <w:lang w:val="en-GB"/>
        </w:rPr>
        <w:t xml:space="preserve"> </w:t>
      </w:r>
      <w:r w:rsidRPr="00E35C72">
        <w:rPr>
          <w:lang w:val="en-GB"/>
        </w:rPr>
        <w:t>(t</w:t>
      </w:r>
      <w:r w:rsidR="00FA5822" w:rsidRPr="00E35C72">
        <w:rPr>
          <w:lang w:val="en-GB"/>
        </w:rPr>
        <w:t>he ‘Regulation</w:t>
      </w:r>
      <w:r w:rsidR="00E35C72">
        <w:rPr>
          <w:lang w:val="en-GB"/>
        </w:rPr>
        <w:t>’</w:t>
      </w:r>
      <w:r w:rsidR="00FA5822" w:rsidRPr="00E35C72">
        <w:rPr>
          <w:lang w:val="en-GB"/>
        </w:rPr>
        <w:t>)</w:t>
      </w:r>
      <w:r w:rsidR="00E35C72">
        <w:rPr>
          <w:lang w:val="en-GB"/>
        </w:rPr>
        <w:t xml:space="preserve"> </w:t>
      </w:r>
      <w:r w:rsidRPr="00E35C72">
        <w:rPr>
          <w:lang w:val="en-GB"/>
        </w:rPr>
        <w:t>(</w:t>
      </w:r>
      <w:r w:rsidR="003641E5" w:rsidRPr="00E35C72">
        <w:rPr>
          <w:lang w:val="en-GB"/>
        </w:rPr>
        <w:t>applicable</w:t>
      </w:r>
      <w:r w:rsidR="00FA5822" w:rsidRPr="00E35C72">
        <w:rPr>
          <w:lang w:val="en-GB"/>
        </w:rPr>
        <w:t xml:space="preserve"> as long as the Regulation is in effect). The Contracting Authority shall request the supplier to </w:t>
      </w:r>
      <w:r w:rsidR="00793DFB" w:rsidRPr="00E35C72">
        <w:rPr>
          <w:lang w:val="en-GB"/>
        </w:rPr>
        <w:t xml:space="preserve">submit, together with the tender, the Supplier‘s Declaration Regarding International Sanctions. In the case of doubts, the Contracting Authority shall also </w:t>
      </w:r>
      <w:r w:rsidR="00793DFB" w:rsidRPr="00E35C72">
        <w:rPr>
          <w:lang w:val="en-GB"/>
        </w:rPr>
        <w:lastRenderedPageBreak/>
        <w:t>have the right to request the potential winner to submit additional documents:</w:t>
      </w:r>
      <w:r w:rsidRPr="00E35C72">
        <w:rPr>
          <w:lang w:val="en-GB"/>
        </w:rPr>
        <w:br/>
      </w:r>
      <w:r w:rsidRPr="00E35C72">
        <w:rPr>
          <w:lang w:val="en-GB"/>
        </w:rPr>
        <w:tab/>
        <w:t xml:space="preserve">3.4.1. </w:t>
      </w:r>
      <w:r w:rsidR="00793DFB" w:rsidRPr="00E35C72">
        <w:rPr>
          <w:lang w:val="en-GB"/>
        </w:rPr>
        <w:t xml:space="preserve">An extract from the Information System of Members of Legal Entities (JADIS) managed by </w:t>
      </w:r>
      <w:r w:rsidRPr="00E35C72">
        <w:rPr>
          <w:lang w:val="en-GB"/>
        </w:rPr>
        <w:t>VĮ Registrų centr</w:t>
      </w:r>
      <w:r w:rsidR="00793DFB" w:rsidRPr="00E35C72">
        <w:rPr>
          <w:lang w:val="en-GB"/>
        </w:rPr>
        <w:t xml:space="preserve">as (Centre of Registers) (for legal and natural persons that hold more than </w:t>
      </w:r>
      <w:r w:rsidRPr="00E35C72">
        <w:rPr>
          <w:lang w:val="en-GB"/>
        </w:rPr>
        <w:t xml:space="preserve"> 50% </w:t>
      </w:r>
      <w:r w:rsidR="00793DFB" w:rsidRPr="00E35C72">
        <w:rPr>
          <w:lang w:val="en-GB"/>
        </w:rPr>
        <w:t xml:space="preserve">of shares / contributions / investment units etc. The entire ownership chain shall be checked in such cases – both direct and direct interests in relevant legal entity); </w:t>
      </w:r>
    </w:p>
    <w:p w14:paraId="780E5109" w14:textId="01827292" w:rsidR="00084503" w:rsidRPr="00E35C72" w:rsidRDefault="00205AB1" w:rsidP="00205AB1">
      <w:pPr>
        <w:pStyle w:val="Body2"/>
        <w:rPr>
          <w:lang w:val="en-GB"/>
        </w:rPr>
      </w:pPr>
      <w:r w:rsidRPr="00E35C72">
        <w:rPr>
          <w:lang w:val="en-GB"/>
        </w:rPr>
        <w:tab/>
        <w:t xml:space="preserve">3.4.2. </w:t>
      </w:r>
      <w:r w:rsidR="00793DFB" w:rsidRPr="00E35C72">
        <w:rPr>
          <w:lang w:val="en-GB"/>
        </w:rPr>
        <w:t>a copy of a personal identity document (passport or a personal ID card) or an e</w:t>
      </w:r>
      <w:r w:rsidR="001A109F" w:rsidRPr="00E35C72">
        <w:rPr>
          <w:lang w:val="en-GB"/>
        </w:rPr>
        <w:t>x</w:t>
      </w:r>
      <w:r w:rsidR="00793DFB" w:rsidRPr="00E35C72">
        <w:rPr>
          <w:lang w:val="en-GB"/>
        </w:rPr>
        <w:t xml:space="preserve">tract from the Beneficiaries Subsystem (JANGIS) managed by VĮ Registrų centras) </w:t>
      </w:r>
      <w:r w:rsidR="001A109F" w:rsidRPr="00E35C72">
        <w:rPr>
          <w:lang w:val="en-GB"/>
        </w:rPr>
        <w:t>for</w:t>
      </w:r>
      <w:r w:rsidR="00793DFB" w:rsidRPr="00E35C72">
        <w:rPr>
          <w:lang w:val="en-GB"/>
        </w:rPr>
        <w:t xml:space="preserve"> natural persons who hold more than  50% of shares / contributions / investment units etc. in relevant legal entity;</w:t>
      </w:r>
      <w:r w:rsidRPr="00E35C72">
        <w:rPr>
          <w:lang w:val="en-GB"/>
        </w:rPr>
        <w:tab/>
      </w:r>
      <w:r w:rsidRPr="00E35C72">
        <w:rPr>
          <w:lang w:val="en-GB"/>
        </w:rPr>
        <w:br/>
      </w:r>
      <w:r w:rsidRPr="00E35C72">
        <w:rPr>
          <w:lang w:val="en-GB"/>
        </w:rPr>
        <w:tab/>
        <w:t xml:space="preserve">3.4.3. </w:t>
      </w:r>
      <w:r w:rsidR="001A109F" w:rsidRPr="00E35C72">
        <w:rPr>
          <w:lang w:val="en-GB"/>
        </w:rPr>
        <w:t xml:space="preserve">an ownership chart showing persons controlling entities/groups of entities (showing all persons holding over 50% direct or indirect ownership and specifying place of registration of such persons (or nationality of natural persons); </w:t>
      </w:r>
    </w:p>
    <w:p w14:paraId="38B13553" w14:textId="5DD8309E" w:rsidR="001919AF" w:rsidRPr="00E35C72" w:rsidRDefault="00205AB1" w:rsidP="00205AB1">
      <w:pPr>
        <w:pStyle w:val="Body2"/>
        <w:rPr>
          <w:lang w:val="en-GB"/>
        </w:rPr>
      </w:pPr>
      <w:r w:rsidRPr="00E35C72">
        <w:rPr>
          <w:lang w:val="en-GB"/>
        </w:rPr>
        <w:tab/>
        <w:t xml:space="preserve">3.4.4. </w:t>
      </w:r>
      <w:r w:rsidR="001A109F" w:rsidRPr="00E35C72">
        <w:rPr>
          <w:lang w:val="en-GB"/>
        </w:rPr>
        <w:t>relevant documents issued in the Member State or a third country.</w:t>
      </w:r>
      <w:r w:rsidRPr="00E35C72">
        <w:rPr>
          <w:lang w:val="en-GB"/>
        </w:rPr>
        <w:t>.</w:t>
      </w:r>
    </w:p>
    <w:p w14:paraId="3F6B3C8F" w14:textId="77777777" w:rsidR="001A109F" w:rsidRPr="00E35C72" w:rsidRDefault="001A109F" w:rsidP="00205AB1">
      <w:pPr>
        <w:pStyle w:val="Body2"/>
        <w:rPr>
          <w:lang w:val="en-GB"/>
        </w:rPr>
      </w:pPr>
      <w:r w:rsidRPr="00E35C72">
        <w:rPr>
          <w:lang w:val="en-GB"/>
        </w:rPr>
        <w:t>Should the Council of the European Union or another competent body adopt new restrictive measures that could be directly applied to the Procurement, the Contracting Authority may request information on compliance with such measures.</w:t>
      </w:r>
    </w:p>
    <w:p w14:paraId="0A9959C3" w14:textId="64A2609B" w:rsidR="0009522B" w:rsidRPr="00E35C72" w:rsidRDefault="00205AB1" w:rsidP="00205AB1">
      <w:pPr>
        <w:pStyle w:val="Body2"/>
        <w:rPr>
          <w:lang w:val="en-GB"/>
        </w:rPr>
      </w:pPr>
      <w:r w:rsidRPr="00E35C72">
        <w:rPr>
          <w:lang w:val="en-GB"/>
        </w:rPr>
        <w:br/>
      </w:r>
      <w:r w:rsidRPr="00E35C72">
        <w:rPr>
          <w:lang w:val="en-GB"/>
        </w:rPr>
        <w:tab/>
      </w:r>
      <w:r w:rsidRPr="00E35C72">
        <w:rPr>
          <w:lang w:val="en-GB"/>
        </w:rPr>
        <w:br/>
      </w:r>
      <w:r w:rsidRPr="00E35C72">
        <w:rPr>
          <w:lang w:val="en-GB"/>
        </w:rPr>
        <w:tab/>
        <w:t xml:space="preserve">4. </w:t>
      </w:r>
      <w:r w:rsidR="000466D7" w:rsidRPr="00E35C72">
        <w:rPr>
          <w:lang w:val="en-GB"/>
        </w:rPr>
        <w:t>CONTENT OF TENDERS</w:t>
      </w:r>
      <w:r w:rsidRPr="00E35C72">
        <w:rPr>
          <w:lang w:val="en-GB"/>
        </w:rPr>
        <w:tab/>
      </w:r>
      <w:r w:rsidRPr="00E35C72">
        <w:rPr>
          <w:lang w:val="en-GB"/>
        </w:rPr>
        <w:br/>
      </w:r>
      <w:r w:rsidRPr="00E35C72">
        <w:rPr>
          <w:lang w:val="en-GB"/>
        </w:rPr>
        <w:tab/>
      </w:r>
      <w:r w:rsidRPr="00E35C72">
        <w:rPr>
          <w:lang w:val="en-GB"/>
        </w:rPr>
        <w:br/>
      </w:r>
      <w:r w:rsidRPr="00E35C72">
        <w:rPr>
          <w:lang w:val="en-GB"/>
        </w:rPr>
        <w:tab/>
        <w:t xml:space="preserve">4.1. </w:t>
      </w:r>
      <w:r w:rsidR="0038664D" w:rsidRPr="00E35C72">
        <w:rPr>
          <w:lang w:val="en-GB"/>
        </w:rPr>
        <w:t>The tender shall consist of the</w:t>
      </w:r>
      <w:r w:rsidR="00E35C72">
        <w:rPr>
          <w:lang w:val="en-GB"/>
        </w:rPr>
        <w:t xml:space="preserve"> </w:t>
      </w:r>
      <w:r w:rsidR="0038664D" w:rsidRPr="00E35C72">
        <w:rPr>
          <w:lang w:val="en-GB"/>
        </w:rPr>
        <w:t>entirety of the documents submitted</w:t>
      </w:r>
      <w:r w:rsidRPr="00E35C72">
        <w:rPr>
          <w:lang w:val="en-GB"/>
        </w:rPr>
        <w:t xml:space="preserve">. </w:t>
      </w:r>
      <w:r w:rsidR="0038664D" w:rsidRPr="00E35C72">
        <w:rPr>
          <w:lang w:val="en-GB"/>
        </w:rPr>
        <w:t>The supplier shall submit</w:t>
      </w:r>
      <w:r w:rsidRPr="00E35C72">
        <w:rPr>
          <w:lang w:val="en-GB"/>
        </w:rPr>
        <w:t>:</w:t>
      </w:r>
      <w:r w:rsidRPr="00E35C72">
        <w:rPr>
          <w:lang w:val="en-GB"/>
        </w:rPr>
        <w:tab/>
      </w:r>
      <w:r w:rsidRPr="00E35C72">
        <w:rPr>
          <w:lang w:val="en-GB"/>
        </w:rPr>
        <w:tab/>
      </w:r>
      <w:r w:rsidRPr="00E35C72">
        <w:rPr>
          <w:lang w:val="en-GB"/>
        </w:rPr>
        <w:br/>
      </w:r>
      <w:r w:rsidRPr="00E35C72">
        <w:rPr>
          <w:lang w:val="en-GB"/>
        </w:rPr>
        <w:tab/>
        <w:t xml:space="preserve">4.1.1. </w:t>
      </w:r>
      <w:r w:rsidR="0038664D" w:rsidRPr="00E35C72">
        <w:rPr>
          <w:lang w:val="en-GB"/>
        </w:rPr>
        <w:t>The Tender Form</w:t>
      </w:r>
      <w:r w:rsidRPr="00E35C72">
        <w:rPr>
          <w:lang w:val="en-GB"/>
        </w:rPr>
        <w:t xml:space="preserve"> (</w:t>
      </w:r>
      <w:r w:rsidR="0038664D" w:rsidRPr="00E35C72">
        <w:rPr>
          <w:lang w:val="en-GB"/>
        </w:rPr>
        <w:t>the completed Anne</w:t>
      </w:r>
      <w:r w:rsidR="0009522B" w:rsidRPr="00E35C72">
        <w:rPr>
          <w:lang w:val="en-GB"/>
        </w:rPr>
        <w:t>x ‘Tender Form</w:t>
      </w:r>
      <w:r w:rsidR="00BB555D">
        <w:rPr>
          <w:lang w:val="en-GB"/>
        </w:rPr>
        <w:t>’</w:t>
      </w:r>
      <w:r w:rsidR="0009522B" w:rsidRPr="00E35C72">
        <w:rPr>
          <w:lang w:val="en-GB"/>
        </w:rPr>
        <w:t xml:space="preserve"> to Part A of the procurement documents);</w:t>
      </w:r>
      <w:r w:rsidRPr="00E35C72">
        <w:rPr>
          <w:lang w:val="en-GB"/>
        </w:rPr>
        <w:tab/>
      </w:r>
    </w:p>
    <w:p w14:paraId="44C32527" w14:textId="776B0002" w:rsidR="00F42495" w:rsidRPr="00E35C72" w:rsidRDefault="00205AB1" w:rsidP="0009522B">
      <w:pPr>
        <w:pStyle w:val="Body2"/>
        <w:ind w:firstLine="720"/>
        <w:rPr>
          <w:lang w:val="en-GB"/>
        </w:rPr>
      </w:pPr>
      <w:r w:rsidRPr="00E35C72">
        <w:rPr>
          <w:lang w:val="en-GB"/>
        </w:rPr>
        <w:t>4.1.2. Do</w:t>
      </w:r>
      <w:r w:rsidR="0009522B" w:rsidRPr="00E35C72">
        <w:rPr>
          <w:lang w:val="en-GB"/>
        </w:rPr>
        <w:t xml:space="preserve">cuments specified by the </w:t>
      </w:r>
      <w:r w:rsidR="003641E5" w:rsidRPr="00E35C72">
        <w:rPr>
          <w:lang w:val="en-GB"/>
        </w:rPr>
        <w:t>Contracting</w:t>
      </w:r>
      <w:r w:rsidR="0009522B" w:rsidRPr="00E35C72">
        <w:rPr>
          <w:lang w:val="en-GB"/>
        </w:rPr>
        <w:t xml:space="preserve"> Authority in Annex ‘Tender Form</w:t>
      </w:r>
      <w:r w:rsidR="00BB555D">
        <w:rPr>
          <w:lang w:val="en-GB"/>
        </w:rPr>
        <w:t>’</w:t>
      </w:r>
      <w:r w:rsidR="0009522B" w:rsidRPr="00E35C72">
        <w:rPr>
          <w:lang w:val="en-GB"/>
        </w:rPr>
        <w:t xml:space="preserve"> to Part A of the procurement documents</w:t>
      </w:r>
      <w:r w:rsidRPr="00E35C72">
        <w:rPr>
          <w:lang w:val="en-GB"/>
        </w:rPr>
        <w:t>.</w:t>
      </w:r>
    </w:p>
    <w:p w14:paraId="39DFE4DF" w14:textId="34900FB8" w:rsidR="00205AB1" w:rsidRPr="00E35C72" w:rsidRDefault="00205AB1" w:rsidP="00205AB1">
      <w:pPr>
        <w:pStyle w:val="Body2"/>
        <w:rPr>
          <w:lang w:val="en-GB"/>
        </w:rPr>
      </w:pPr>
      <w:r w:rsidRPr="00E35C72">
        <w:rPr>
          <w:lang w:val="en-GB"/>
        </w:rPr>
        <w:tab/>
        <w:t xml:space="preserve">4.2. </w:t>
      </w:r>
      <w:r w:rsidR="0009522B" w:rsidRPr="00E35C72">
        <w:rPr>
          <w:lang w:val="en-GB"/>
        </w:rPr>
        <w:t xml:space="preserve">All prices quoted in the tender (and price components) shall be specified to the accuracy of two decimal places. Where the third place is between 0 to 4, the second place shall remain the same; where the third place is between </w:t>
      </w:r>
      <w:r w:rsidRPr="00E35C72">
        <w:rPr>
          <w:lang w:val="en-GB"/>
        </w:rPr>
        <w:t xml:space="preserve">5 </w:t>
      </w:r>
      <w:r w:rsidR="0009522B" w:rsidRPr="00E35C72">
        <w:rPr>
          <w:lang w:val="en-GB"/>
        </w:rPr>
        <w:t xml:space="preserve">and </w:t>
      </w:r>
      <w:r w:rsidRPr="00E35C72">
        <w:rPr>
          <w:lang w:val="en-GB"/>
        </w:rPr>
        <w:t xml:space="preserve">9, </w:t>
      </w:r>
      <w:r w:rsidR="0009522B" w:rsidRPr="00E35C72">
        <w:rPr>
          <w:lang w:val="en-GB"/>
        </w:rPr>
        <w:t xml:space="preserve">the second place shall be increased by one, e. g. after the rounding off,  </w:t>
      </w:r>
      <w:r w:rsidRPr="00E35C72">
        <w:rPr>
          <w:lang w:val="en-GB"/>
        </w:rPr>
        <w:t>3</w:t>
      </w:r>
      <w:r w:rsidR="0009522B" w:rsidRPr="00E35C72">
        <w:rPr>
          <w:lang w:val="en-GB"/>
        </w:rPr>
        <w:t>.</w:t>
      </w:r>
      <w:r w:rsidRPr="00E35C72">
        <w:rPr>
          <w:lang w:val="en-GB"/>
        </w:rPr>
        <w:t xml:space="preserve">14159 </w:t>
      </w:r>
      <w:r w:rsidR="0009522B" w:rsidRPr="00E35C72">
        <w:rPr>
          <w:lang w:val="en-GB"/>
        </w:rPr>
        <w:t>will become</w:t>
      </w:r>
      <w:r w:rsidRPr="00E35C72">
        <w:rPr>
          <w:lang w:val="en-GB"/>
        </w:rPr>
        <w:t xml:space="preserve"> 3</w:t>
      </w:r>
      <w:r w:rsidR="0009522B" w:rsidRPr="00E35C72">
        <w:rPr>
          <w:lang w:val="en-GB"/>
        </w:rPr>
        <w:t>.</w:t>
      </w:r>
      <w:r w:rsidRPr="00E35C72">
        <w:rPr>
          <w:lang w:val="en-GB"/>
        </w:rPr>
        <w:t>14</w:t>
      </w:r>
      <w:r w:rsidR="0009522B" w:rsidRPr="00E35C72">
        <w:rPr>
          <w:lang w:val="en-GB"/>
        </w:rPr>
        <w:t xml:space="preserve">; </w:t>
      </w:r>
      <w:r w:rsidRPr="00E35C72">
        <w:rPr>
          <w:lang w:val="en-GB"/>
        </w:rPr>
        <w:t>3</w:t>
      </w:r>
      <w:r w:rsidR="0009522B" w:rsidRPr="00E35C72">
        <w:rPr>
          <w:lang w:val="en-GB"/>
        </w:rPr>
        <w:t>.</w:t>
      </w:r>
      <w:r w:rsidRPr="00E35C72">
        <w:rPr>
          <w:lang w:val="en-GB"/>
        </w:rPr>
        <w:t xml:space="preserve">1153 </w:t>
      </w:r>
      <w:r w:rsidR="0009522B" w:rsidRPr="00E35C72">
        <w:rPr>
          <w:lang w:val="en-GB"/>
        </w:rPr>
        <w:t xml:space="preserve">will become </w:t>
      </w:r>
      <w:r w:rsidRPr="00E35C72">
        <w:rPr>
          <w:lang w:val="en-GB"/>
        </w:rPr>
        <w:t>3</w:t>
      </w:r>
      <w:r w:rsidR="0009522B" w:rsidRPr="00E35C72">
        <w:rPr>
          <w:lang w:val="en-GB"/>
        </w:rPr>
        <w:t>.</w:t>
      </w:r>
      <w:r w:rsidRPr="00E35C72">
        <w:rPr>
          <w:lang w:val="en-GB"/>
        </w:rPr>
        <w:t>12.</w:t>
      </w:r>
      <w:r w:rsidRPr="00E35C72">
        <w:rPr>
          <w:lang w:val="en-GB"/>
        </w:rPr>
        <w:tab/>
      </w:r>
      <w:r w:rsidRPr="00E35C72">
        <w:rPr>
          <w:lang w:val="en-GB"/>
        </w:rPr>
        <w:br/>
      </w:r>
      <w:r w:rsidRPr="00E35C72">
        <w:rPr>
          <w:lang w:val="en-GB"/>
        </w:rPr>
        <w:tab/>
      </w:r>
      <w:r w:rsidRPr="00E35C72">
        <w:rPr>
          <w:lang w:val="en-GB"/>
        </w:rPr>
        <w:br/>
      </w:r>
      <w:r w:rsidRPr="00E35C72">
        <w:rPr>
          <w:lang w:val="en-GB"/>
        </w:rPr>
        <w:tab/>
        <w:t xml:space="preserve">5. </w:t>
      </w:r>
      <w:r w:rsidR="000466D7" w:rsidRPr="00E35C72">
        <w:rPr>
          <w:lang w:val="en-GB"/>
        </w:rPr>
        <w:t>TENDER VALIDITY AND TENDER SECURITY</w:t>
      </w:r>
      <w:r w:rsidRPr="00E35C72">
        <w:rPr>
          <w:lang w:val="en-GB"/>
        </w:rPr>
        <w:tab/>
      </w:r>
      <w:r w:rsidRPr="00E35C72">
        <w:rPr>
          <w:lang w:val="en-GB"/>
        </w:rPr>
        <w:br/>
      </w:r>
      <w:r w:rsidRPr="00E35C72">
        <w:rPr>
          <w:lang w:val="en-GB"/>
        </w:rPr>
        <w:tab/>
      </w:r>
      <w:r w:rsidRPr="00E35C72">
        <w:rPr>
          <w:lang w:val="en-GB"/>
        </w:rPr>
        <w:br/>
      </w:r>
      <w:r w:rsidRPr="00E35C72">
        <w:rPr>
          <w:lang w:val="en-GB"/>
        </w:rPr>
        <w:tab/>
        <w:t>5.1.</w:t>
      </w:r>
      <w:r w:rsidR="00E35C72">
        <w:rPr>
          <w:lang w:val="en-GB"/>
        </w:rPr>
        <w:t xml:space="preserve"> </w:t>
      </w:r>
      <w:r w:rsidR="00C11C7F" w:rsidRPr="00E35C72">
        <w:rPr>
          <w:lang w:val="en-GB"/>
        </w:rPr>
        <w:t xml:space="preserve">The tender shall be valid for at least 3 (three) months after the end of the term for the submission of tenders as stated in the Notice of Procurement. If no term of validity is specified in the tender, it shall be deemed that the term of validity is such as specified in the procurement documents. </w:t>
      </w:r>
      <w:r w:rsidRPr="00E35C72">
        <w:rPr>
          <w:lang w:val="en-GB"/>
        </w:rPr>
        <w:tab/>
      </w:r>
      <w:r w:rsidRPr="00E35C72">
        <w:rPr>
          <w:lang w:val="en-GB"/>
        </w:rPr>
        <w:br/>
      </w:r>
      <w:r w:rsidRPr="00E35C72">
        <w:rPr>
          <w:lang w:val="en-GB"/>
        </w:rPr>
        <w:tab/>
        <w:t xml:space="preserve">5.2. </w:t>
      </w:r>
      <w:r w:rsidR="006D7C6A" w:rsidRPr="00E35C72">
        <w:rPr>
          <w:lang w:val="en-GB"/>
        </w:rPr>
        <w:t>Before the end of the term of validity of the tenders, also in the event of suspension of the Procurement procedure due to application of interim measures, CPO LT shall have the right to request that the suppliers should request the term of validity of their tenders by a specified period. The supplier may reject such request</w:t>
      </w:r>
      <w:r w:rsidR="002C0AB4" w:rsidRPr="00E35C72">
        <w:rPr>
          <w:lang w:val="en-GB"/>
        </w:rPr>
        <w:t xml:space="preserve">. The supplier agreeing to extend the term of validity of his tender shall notify the </w:t>
      </w:r>
      <w:r w:rsidR="003641E5" w:rsidRPr="00E35C72">
        <w:rPr>
          <w:lang w:val="en-GB"/>
        </w:rPr>
        <w:t>Contracting</w:t>
      </w:r>
      <w:r w:rsidR="002C0AB4" w:rsidRPr="00E35C72">
        <w:rPr>
          <w:lang w:val="en-GB"/>
        </w:rPr>
        <w:t xml:space="preserve"> Authority via CVP IS. Should the supplier fail to send such notification, it shall be deemed that the supplier refused to extend the term of </w:t>
      </w:r>
      <w:r w:rsidR="00BB555D" w:rsidRPr="00E35C72">
        <w:rPr>
          <w:lang w:val="en-GB"/>
        </w:rPr>
        <w:t>validity</w:t>
      </w:r>
      <w:r w:rsidR="002C0AB4" w:rsidRPr="00E35C72">
        <w:rPr>
          <w:lang w:val="en-GB"/>
        </w:rPr>
        <w:t xml:space="preserve"> of his tender.</w:t>
      </w:r>
      <w:r w:rsidRPr="00E35C72">
        <w:rPr>
          <w:lang w:val="en-GB"/>
        </w:rPr>
        <w:tab/>
      </w:r>
      <w:r w:rsidRPr="00E35C72">
        <w:rPr>
          <w:lang w:val="en-GB"/>
        </w:rPr>
        <w:br/>
      </w:r>
      <w:r w:rsidRPr="00E35C72">
        <w:rPr>
          <w:lang w:val="en-GB"/>
        </w:rPr>
        <w:tab/>
        <w:t xml:space="preserve">5.3. </w:t>
      </w:r>
      <w:r w:rsidR="002C0AB4" w:rsidRPr="00E35C72">
        <w:rPr>
          <w:lang w:val="en-GB"/>
        </w:rPr>
        <w:t>No Tender Security shall be required.</w:t>
      </w:r>
      <w:r w:rsidRPr="00E35C72">
        <w:rPr>
          <w:lang w:val="en-GB"/>
        </w:rPr>
        <w:tab/>
      </w:r>
      <w:r w:rsidRPr="00E35C72">
        <w:rPr>
          <w:lang w:val="en-GB"/>
        </w:rPr>
        <w:br/>
      </w:r>
      <w:r w:rsidRPr="00E35C72">
        <w:rPr>
          <w:lang w:val="en-GB"/>
        </w:rPr>
        <w:tab/>
      </w:r>
      <w:r w:rsidRPr="00E35C72">
        <w:rPr>
          <w:lang w:val="en-GB"/>
        </w:rPr>
        <w:br/>
      </w:r>
      <w:r w:rsidRPr="00E35C72">
        <w:rPr>
          <w:lang w:val="en-GB"/>
        </w:rPr>
        <w:tab/>
        <w:t xml:space="preserve">6. </w:t>
      </w:r>
      <w:r w:rsidR="000466D7" w:rsidRPr="00E35C72">
        <w:rPr>
          <w:lang w:val="en-GB"/>
        </w:rPr>
        <w:t>TENDER EVALUATION AND SELECTION</w:t>
      </w:r>
      <w:r w:rsidRPr="00E35C72">
        <w:rPr>
          <w:lang w:val="en-GB"/>
        </w:rPr>
        <w:tab/>
      </w:r>
      <w:r w:rsidRPr="00E35C72">
        <w:rPr>
          <w:lang w:val="en-GB"/>
        </w:rPr>
        <w:br/>
      </w:r>
      <w:r w:rsidRPr="00E35C72">
        <w:rPr>
          <w:lang w:val="en-GB"/>
        </w:rPr>
        <w:tab/>
      </w:r>
      <w:r w:rsidRPr="00E35C72">
        <w:rPr>
          <w:lang w:val="en-GB"/>
        </w:rPr>
        <w:br/>
      </w:r>
      <w:r w:rsidRPr="00E35C72">
        <w:rPr>
          <w:lang w:val="en-GB"/>
        </w:rPr>
        <w:tab/>
        <w:t xml:space="preserve">6.1. </w:t>
      </w:r>
      <w:r w:rsidR="00E35C72" w:rsidRPr="00E35C72">
        <w:rPr>
          <w:lang w:val="en-GB"/>
        </w:rPr>
        <w:t>The tender that receives the highest score shall be recognised as the most economically advantageous tender. The Contracting Authority shall select the most economically advantageous tender according to the price (cost)/quality ratio criteria and formulas specified in Annex ‘Qualitative Criteria and Their Evaluation‘ to Part A ‘Particular Conditions</w:t>
      </w:r>
      <w:r w:rsidR="00BB555D">
        <w:rPr>
          <w:lang w:val="en-GB"/>
        </w:rPr>
        <w:t>’</w:t>
      </w:r>
      <w:r w:rsidR="00E35C72" w:rsidRPr="00E35C72">
        <w:rPr>
          <w:lang w:val="en-GB"/>
        </w:rPr>
        <w:t>.</w:t>
      </w:r>
      <w:r w:rsidRPr="00E35C72">
        <w:rPr>
          <w:lang w:val="en-GB"/>
        </w:rPr>
        <w:br/>
      </w:r>
      <w:r w:rsidRPr="00E35C72">
        <w:rPr>
          <w:lang w:val="en-GB"/>
        </w:rPr>
        <w:tab/>
        <w:t xml:space="preserve">6.2. </w:t>
      </w:r>
      <w:r w:rsidR="00E35C72" w:rsidRPr="00E35C72">
        <w:rPr>
          <w:lang w:val="en-GB"/>
        </w:rPr>
        <w:t>The supplier shall provide in its tender the values that will be evaluated according to the criterion of the price (cost)/quality ratio as stated in Annex ‘Qualitative Criteria and Their Evaluation</w:t>
      </w:r>
      <w:r w:rsidR="00BB555D">
        <w:rPr>
          <w:lang w:val="en-GB"/>
        </w:rPr>
        <w:t>’</w:t>
      </w:r>
      <w:r w:rsidR="00E35C72" w:rsidRPr="00E35C72">
        <w:rPr>
          <w:lang w:val="en-GB"/>
        </w:rPr>
        <w:t xml:space="preserve">, together with documents specified therein (where applicable). </w:t>
      </w:r>
      <w:r w:rsidRPr="00E35C72">
        <w:rPr>
          <w:lang w:val="en-GB"/>
        </w:rPr>
        <w:tab/>
      </w:r>
      <w:r w:rsidRPr="00E35C72">
        <w:rPr>
          <w:lang w:val="en-GB"/>
        </w:rPr>
        <w:br/>
      </w:r>
      <w:r w:rsidRPr="00E35C72">
        <w:rPr>
          <w:lang w:val="en-GB"/>
        </w:rPr>
        <w:tab/>
      </w:r>
      <w:r w:rsidRPr="00E35C72">
        <w:rPr>
          <w:lang w:val="en-GB"/>
        </w:rPr>
        <w:br/>
      </w:r>
      <w:r w:rsidRPr="00E35C72">
        <w:rPr>
          <w:lang w:val="en-GB"/>
        </w:rPr>
        <w:tab/>
        <w:t>7. EL</w:t>
      </w:r>
      <w:r w:rsidR="000466D7" w:rsidRPr="00E35C72">
        <w:rPr>
          <w:lang w:val="en-GB"/>
        </w:rPr>
        <w:t>ECTRONIC AUCTION</w:t>
      </w:r>
      <w:r w:rsidRPr="00E35C72">
        <w:rPr>
          <w:lang w:val="en-GB"/>
        </w:rPr>
        <w:tab/>
      </w:r>
      <w:r w:rsidRPr="00E35C72">
        <w:rPr>
          <w:lang w:val="en-GB"/>
        </w:rPr>
        <w:br/>
      </w:r>
      <w:r w:rsidRPr="00E35C72">
        <w:rPr>
          <w:lang w:val="en-GB"/>
        </w:rPr>
        <w:lastRenderedPageBreak/>
        <w:tab/>
      </w:r>
      <w:r w:rsidRPr="00E35C72">
        <w:rPr>
          <w:lang w:val="en-GB"/>
        </w:rPr>
        <w:br/>
      </w:r>
      <w:r w:rsidRPr="00E35C72">
        <w:rPr>
          <w:lang w:val="en-GB"/>
        </w:rPr>
        <w:tab/>
        <w:t xml:space="preserve">7.1. </w:t>
      </w:r>
      <w:r w:rsidR="00E35C72" w:rsidRPr="00E35C72">
        <w:rPr>
          <w:lang w:val="en-GB"/>
        </w:rPr>
        <w:t>No electronic auction shall be held in this Procurement</w:t>
      </w:r>
      <w:r w:rsidRPr="00E35C72">
        <w:rPr>
          <w:lang w:val="en-GB"/>
        </w:rPr>
        <w:t>.</w:t>
      </w:r>
      <w:r w:rsidRPr="00E35C72">
        <w:rPr>
          <w:lang w:val="en-GB"/>
        </w:rPr>
        <w:tab/>
      </w:r>
      <w:r w:rsidRPr="00E35C72">
        <w:rPr>
          <w:lang w:val="en-GB"/>
        </w:rPr>
        <w:br/>
      </w:r>
    </w:p>
    <w:p w14:paraId="5D5C078A" w14:textId="77777777" w:rsidR="005E5855" w:rsidRPr="00E35C72" w:rsidRDefault="005E5855">
      <w:pPr>
        <w:rPr>
          <w:lang w:val="en-GB"/>
        </w:rPr>
      </w:pPr>
    </w:p>
    <w:sectPr w:rsidR="005E5855" w:rsidRPr="00E35C72">
      <w:headerReference w:type="default" r:id="rId6"/>
      <w:footerReference w:type="default" r:id="rId7"/>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55924" w14:textId="77777777" w:rsidR="00CC04F4" w:rsidRDefault="00CC04F4">
      <w:r>
        <w:separator/>
      </w:r>
    </w:p>
  </w:endnote>
  <w:endnote w:type="continuationSeparator" w:id="0">
    <w:p w14:paraId="2EAC4EF0" w14:textId="77777777" w:rsidR="00CC04F4" w:rsidRDefault="00CC0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Helvetica Neue Medium">
    <w:altName w:val="Arial"/>
    <w:charset w:val="00"/>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F81B" w14:textId="33FC0EE7" w:rsidR="00734F21"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hAnsi="Times New Roman"/>
        <w:sz w:val="18"/>
        <w:szCs w:val="18"/>
      </w:rPr>
      <w:t>P</w:t>
    </w:r>
    <w:r w:rsidR="00421F06">
      <w:rPr>
        <w:rFonts w:ascii="Times New Roman" w:hAnsi="Times New Roman"/>
        <w:sz w:val="18"/>
        <w:szCs w:val="18"/>
      </w:rPr>
      <w:t>age</w:t>
    </w:r>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r w:rsidR="00421F06">
      <w:rPr>
        <w:rFonts w:ascii="Times New Roman" w:hAnsi="Times New Roman"/>
        <w:sz w:val="18"/>
        <w:szCs w:val="18"/>
      </w:rPr>
      <w:t>of</w:t>
    </w:r>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31C10" w14:textId="77777777" w:rsidR="00CC04F4" w:rsidRDefault="00CC04F4">
      <w:r>
        <w:separator/>
      </w:r>
    </w:p>
  </w:footnote>
  <w:footnote w:type="continuationSeparator" w:id="0">
    <w:p w14:paraId="31FB58F7" w14:textId="77777777" w:rsidR="00CC04F4" w:rsidRDefault="00CC0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3CFA5" w14:textId="77777777" w:rsidR="00734F21"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563A593A"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vrf0/NsAAAAMAQAADwAAAGRycy9kb3ducmV2LnhtbEyPQU/DMAyF70j8h8hI&#10;3FgyQN0oTaepYjcudLtwyxrTVk2cqsm28u/xJCS4vWc/PX8uNrN34oxT7ANpWC4UCKQm2J5aDYf9&#10;7mENIiZD1rhAqOEbI2zK25vC5DZc6APPdWoFl1DMjYYupTGXMjYdehMXYUTi3VeYvElsp1bayVy4&#10;3Dv5qFQmvemJL3RmxKrDZqhPXoOrq6pS4X1YH3af1fC0fVvtadD6/m7evoJIOKe/MFzxGR1KZjqG&#10;E9koHHuu5yiL5TOLa0JlLxmI4+9IloX8/0T5AwAA//8DAFBLAQItABQABgAIAAAAIQC2gziS/gAA&#10;AOEBAAATAAAAAAAAAAAAAAAAAAAAAABbQ29udGVudF9UeXBlc10ueG1sUEsBAi0AFAAGAAgAAAAh&#10;ADj9If/WAAAAlAEAAAsAAAAAAAAAAAAAAAAALwEAAF9yZWxzLy5yZWxzUEsBAi0AFAAGAAgAAAAh&#10;AILcmLCmAQAAOwMAAA4AAAAAAAAAAAAAAAAALgIAAGRycy9lMm9Eb2MueG1sUEsBAi0AFAAGAAgA&#10;AAAhAL639PzbAAAADAEAAA8AAAAAAAAAAAAAAAAAAAQAAGRycy9kb3ducmV2LnhtbFBLBQYAAAAA&#10;BAAEAPMAAAAIBQAAAAA=&#10;" strokecolor="#535f65" strokeweight="2pt">
              <v:stroke miterlimit="4"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04C2C"/>
    <w:rsid w:val="000466D7"/>
    <w:rsid w:val="00074001"/>
    <w:rsid w:val="00084503"/>
    <w:rsid w:val="000939B0"/>
    <w:rsid w:val="0009522B"/>
    <w:rsid w:val="000B4DF4"/>
    <w:rsid w:val="001125E3"/>
    <w:rsid w:val="001245B0"/>
    <w:rsid w:val="00156CA8"/>
    <w:rsid w:val="001919AF"/>
    <w:rsid w:val="001A109F"/>
    <w:rsid w:val="001B2E3C"/>
    <w:rsid w:val="001B6027"/>
    <w:rsid w:val="001F7BC5"/>
    <w:rsid w:val="00201912"/>
    <w:rsid w:val="00205AB1"/>
    <w:rsid w:val="002878B7"/>
    <w:rsid w:val="002C0AB4"/>
    <w:rsid w:val="003440FD"/>
    <w:rsid w:val="003641E5"/>
    <w:rsid w:val="00373FA7"/>
    <w:rsid w:val="0038664D"/>
    <w:rsid w:val="003F4B24"/>
    <w:rsid w:val="00413A7E"/>
    <w:rsid w:val="00421D91"/>
    <w:rsid w:val="00421F06"/>
    <w:rsid w:val="004253C9"/>
    <w:rsid w:val="0046574D"/>
    <w:rsid w:val="00466926"/>
    <w:rsid w:val="004725F6"/>
    <w:rsid w:val="00484082"/>
    <w:rsid w:val="004B7549"/>
    <w:rsid w:val="00571CE6"/>
    <w:rsid w:val="005C0B00"/>
    <w:rsid w:val="005E5855"/>
    <w:rsid w:val="005E7901"/>
    <w:rsid w:val="00633DC1"/>
    <w:rsid w:val="00680C88"/>
    <w:rsid w:val="00694F4D"/>
    <w:rsid w:val="006C2E72"/>
    <w:rsid w:val="006D7C6A"/>
    <w:rsid w:val="0074518F"/>
    <w:rsid w:val="0077357E"/>
    <w:rsid w:val="00793DFB"/>
    <w:rsid w:val="007C39A3"/>
    <w:rsid w:val="0080518F"/>
    <w:rsid w:val="008261AA"/>
    <w:rsid w:val="0086467D"/>
    <w:rsid w:val="00867DBA"/>
    <w:rsid w:val="0090676A"/>
    <w:rsid w:val="00907198"/>
    <w:rsid w:val="00930EF1"/>
    <w:rsid w:val="00933581"/>
    <w:rsid w:val="0097782F"/>
    <w:rsid w:val="0098045E"/>
    <w:rsid w:val="00984B33"/>
    <w:rsid w:val="0099639A"/>
    <w:rsid w:val="009D1562"/>
    <w:rsid w:val="00A44236"/>
    <w:rsid w:val="00A57BA5"/>
    <w:rsid w:val="00AF44D6"/>
    <w:rsid w:val="00B11198"/>
    <w:rsid w:val="00B44725"/>
    <w:rsid w:val="00BB555D"/>
    <w:rsid w:val="00BF4D38"/>
    <w:rsid w:val="00BF4EF3"/>
    <w:rsid w:val="00C11C7F"/>
    <w:rsid w:val="00C539AD"/>
    <w:rsid w:val="00C80F7D"/>
    <w:rsid w:val="00CA1CD6"/>
    <w:rsid w:val="00CC04F4"/>
    <w:rsid w:val="00CD060A"/>
    <w:rsid w:val="00DD57B3"/>
    <w:rsid w:val="00E35C72"/>
    <w:rsid w:val="00E427E1"/>
    <w:rsid w:val="00E97AE5"/>
    <w:rsid w:val="00EB70B2"/>
    <w:rsid w:val="00EC0416"/>
    <w:rsid w:val="00F42495"/>
    <w:rsid w:val="00F93C50"/>
    <w:rsid w:val="00FA5822"/>
    <w:rsid w:val="00FD10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 w:type="character" w:styleId="Emfaz">
    <w:name w:val="Emphasis"/>
    <w:basedOn w:val="Numatytasispastraiposriftas"/>
    <w:uiPriority w:val="20"/>
    <w:qFormat/>
    <w:rsid w:val="00FA58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34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7260</Words>
  <Characters>4139</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Irmantė Plikaitienė</cp:lastModifiedBy>
  <cp:revision>7</cp:revision>
  <dcterms:created xsi:type="dcterms:W3CDTF">2023-03-09T08:52:00Z</dcterms:created>
  <dcterms:modified xsi:type="dcterms:W3CDTF">2023-03-13T10:56:00Z</dcterms:modified>
</cp:coreProperties>
</file>